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55" w:rsidRDefault="00412055" w:rsidP="001A2859">
      <w:pPr>
        <w:jc w:val="center"/>
        <w:rPr>
          <w:rFonts w:cstheme="minorHAnsi"/>
          <w:b/>
          <w:sz w:val="32"/>
          <w:szCs w:val="32"/>
        </w:rPr>
      </w:pPr>
    </w:p>
    <w:p w:rsidR="00670DDC" w:rsidRPr="00FF4B85" w:rsidRDefault="00670DDC" w:rsidP="001A2859">
      <w:pPr>
        <w:jc w:val="center"/>
        <w:rPr>
          <w:rFonts w:cstheme="minorHAnsi"/>
          <w:b/>
          <w:sz w:val="32"/>
          <w:szCs w:val="32"/>
        </w:rPr>
      </w:pPr>
      <w:r w:rsidRPr="00FF4B85">
        <w:rPr>
          <w:rFonts w:cstheme="minorHAnsi"/>
          <w:b/>
          <w:sz w:val="32"/>
          <w:szCs w:val="32"/>
        </w:rPr>
        <w:t>CONVENTION DE PRÊT D'EXPOSITION</w:t>
      </w:r>
    </w:p>
    <w:p w:rsidR="00DB6082" w:rsidRPr="00FF4B85" w:rsidRDefault="00DB6082">
      <w:pPr>
        <w:rPr>
          <w:rFonts w:cstheme="minorHAnsi"/>
          <w:sz w:val="24"/>
          <w:szCs w:val="24"/>
        </w:rPr>
      </w:pPr>
    </w:p>
    <w:p w:rsidR="009A4294" w:rsidRPr="00FF4B85" w:rsidRDefault="00670DDC">
      <w:pPr>
        <w:rPr>
          <w:rFonts w:cstheme="minorHAnsi"/>
          <w:sz w:val="24"/>
          <w:szCs w:val="24"/>
        </w:rPr>
      </w:pPr>
      <w:r w:rsidRPr="00FF4B85">
        <w:rPr>
          <w:rFonts w:cstheme="minorHAnsi"/>
          <w:sz w:val="24"/>
          <w:szCs w:val="24"/>
        </w:rPr>
        <w:t>ENTRE :</w:t>
      </w:r>
      <w:r w:rsidR="002C4DE5" w:rsidRPr="00FF4B85">
        <w:rPr>
          <w:rFonts w:cstheme="minorHAnsi"/>
          <w:sz w:val="24"/>
          <w:szCs w:val="24"/>
        </w:rPr>
        <w:t xml:space="preserve"> Les Archives nationales d’outre-mer</w:t>
      </w:r>
      <w:r w:rsidR="00966639">
        <w:rPr>
          <w:rFonts w:cstheme="minorHAnsi"/>
          <w:sz w:val="24"/>
          <w:szCs w:val="24"/>
        </w:rPr>
        <w:t xml:space="preserve"> (ANOM)</w:t>
      </w:r>
    </w:p>
    <w:p w:rsidR="00670DDC" w:rsidRPr="00FF4B85" w:rsidRDefault="00670DDC">
      <w:pPr>
        <w:rPr>
          <w:rFonts w:cstheme="minorHAnsi"/>
          <w:sz w:val="24"/>
          <w:szCs w:val="24"/>
        </w:rPr>
      </w:pPr>
      <w:r w:rsidRPr="00FF4B85">
        <w:rPr>
          <w:rFonts w:cstheme="minorHAnsi"/>
          <w:sz w:val="24"/>
          <w:szCs w:val="24"/>
        </w:rPr>
        <w:t>d'une part</w:t>
      </w:r>
    </w:p>
    <w:p w:rsidR="00670DDC" w:rsidRPr="00FF4B85" w:rsidRDefault="00670DDC">
      <w:pPr>
        <w:rPr>
          <w:rFonts w:cstheme="minorHAnsi"/>
          <w:sz w:val="24"/>
          <w:szCs w:val="24"/>
        </w:rPr>
      </w:pPr>
      <w:r w:rsidRPr="00FF4B85">
        <w:rPr>
          <w:rFonts w:cstheme="minorHAnsi"/>
          <w:sz w:val="24"/>
          <w:szCs w:val="24"/>
        </w:rPr>
        <w:t>ET</w:t>
      </w:r>
      <w:r w:rsidR="002C4DE5" w:rsidRPr="00FF4B85">
        <w:rPr>
          <w:rFonts w:cstheme="minorHAnsi"/>
          <w:sz w:val="24"/>
          <w:szCs w:val="24"/>
        </w:rPr>
        <w:t xml:space="preserve"> ……………………………………………..</w:t>
      </w:r>
    </w:p>
    <w:p w:rsidR="00670DDC" w:rsidRPr="00FF4B85" w:rsidRDefault="00670DDC">
      <w:pPr>
        <w:rPr>
          <w:rFonts w:cstheme="minorHAnsi"/>
          <w:sz w:val="24"/>
          <w:szCs w:val="24"/>
        </w:rPr>
      </w:pPr>
      <w:r w:rsidRPr="00FF4B85">
        <w:rPr>
          <w:rFonts w:cstheme="minorHAnsi"/>
          <w:sz w:val="24"/>
          <w:szCs w:val="24"/>
        </w:rPr>
        <w:t>dénommé ci-</w:t>
      </w:r>
      <w:r w:rsidR="00FD0DB3">
        <w:rPr>
          <w:rFonts w:cstheme="minorHAnsi"/>
          <w:sz w:val="24"/>
          <w:szCs w:val="24"/>
        </w:rPr>
        <w:t>dessus</w:t>
      </w:r>
      <w:r w:rsidRPr="00FF4B85">
        <w:rPr>
          <w:rFonts w:cstheme="minorHAnsi"/>
          <w:sz w:val="24"/>
          <w:szCs w:val="24"/>
        </w:rPr>
        <w:t xml:space="preserve"> l'emprunteur,</w:t>
      </w:r>
    </w:p>
    <w:p w:rsidR="00670DDC" w:rsidRPr="00FF4B85" w:rsidRDefault="00670DDC">
      <w:pPr>
        <w:rPr>
          <w:rFonts w:cstheme="minorHAnsi"/>
          <w:sz w:val="24"/>
          <w:szCs w:val="24"/>
        </w:rPr>
      </w:pPr>
      <w:r w:rsidRPr="00FF4B85">
        <w:rPr>
          <w:rFonts w:cstheme="minorHAnsi"/>
          <w:sz w:val="24"/>
          <w:szCs w:val="24"/>
        </w:rPr>
        <w:t>d'autre part</w:t>
      </w:r>
    </w:p>
    <w:p w:rsidR="00670DDC" w:rsidRPr="00304359" w:rsidRDefault="00670DDC">
      <w:pPr>
        <w:rPr>
          <w:rFonts w:cstheme="minorHAnsi"/>
          <w:sz w:val="16"/>
          <w:szCs w:val="16"/>
        </w:rPr>
      </w:pPr>
    </w:p>
    <w:p w:rsidR="00670DDC" w:rsidRPr="00FF4B85" w:rsidRDefault="00670DDC">
      <w:pPr>
        <w:rPr>
          <w:rFonts w:cstheme="minorHAnsi"/>
          <w:sz w:val="24"/>
          <w:szCs w:val="24"/>
        </w:rPr>
      </w:pPr>
      <w:r w:rsidRPr="00FF4B85">
        <w:rPr>
          <w:rFonts w:cstheme="minorHAnsi"/>
          <w:sz w:val="24"/>
          <w:szCs w:val="24"/>
        </w:rPr>
        <w:t>IL EST CONVENU CE QUI SUIT :</w:t>
      </w:r>
    </w:p>
    <w:p w:rsidR="00670DDC" w:rsidRPr="00FF4B85" w:rsidRDefault="00670DDC">
      <w:pPr>
        <w:rPr>
          <w:rFonts w:cstheme="minorHAnsi"/>
          <w:sz w:val="24"/>
          <w:szCs w:val="24"/>
        </w:rPr>
      </w:pPr>
      <w:r w:rsidRPr="00FF4B85">
        <w:rPr>
          <w:rFonts w:cstheme="minorHAnsi"/>
          <w:sz w:val="24"/>
          <w:szCs w:val="24"/>
        </w:rPr>
        <w:t>Article 1er –</w:t>
      </w:r>
      <w:r w:rsidR="00B83337">
        <w:rPr>
          <w:rFonts w:cstheme="minorHAnsi"/>
          <w:sz w:val="24"/>
          <w:szCs w:val="24"/>
        </w:rPr>
        <w:t xml:space="preserve"> </w:t>
      </w:r>
      <w:r w:rsidRPr="00FF4B85">
        <w:rPr>
          <w:rFonts w:cstheme="minorHAnsi"/>
          <w:sz w:val="24"/>
          <w:szCs w:val="24"/>
        </w:rPr>
        <w:t>Objet</w:t>
      </w:r>
    </w:p>
    <w:p w:rsidR="00670DDC" w:rsidRPr="00304359" w:rsidRDefault="00670DDC">
      <w:pPr>
        <w:rPr>
          <w:rFonts w:cstheme="minorHAnsi"/>
          <w:i/>
          <w:sz w:val="24"/>
          <w:szCs w:val="24"/>
        </w:rPr>
      </w:pPr>
      <w:r w:rsidRPr="00FF4B85">
        <w:rPr>
          <w:rFonts w:cstheme="minorHAnsi"/>
          <w:sz w:val="24"/>
          <w:szCs w:val="24"/>
        </w:rPr>
        <w:t xml:space="preserve">Dans le cadre de </w:t>
      </w:r>
      <w:r w:rsidR="002C4DE5" w:rsidRPr="00FF4B85">
        <w:rPr>
          <w:rFonts w:cstheme="minorHAnsi"/>
          <w:sz w:val="24"/>
          <w:szCs w:val="24"/>
        </w:rPr>
        <w:t>leurs</w:t>
      </w:r>
      <w:r w:rsidRPr="00FF4B85">
        <w:rPr>
          <w:rFonts w:cstheme="minorHAnsi"/>
          <w:sz w:val="24"/>
          <w:szCs w:val="24"/>
        </w:rPr>
        <w:t xml:space="preserve"> activités de valorisation, </w:t>
      </w:r>
      <w:r w:rsidR="002C4DE5" w:rsidRPr="00FF4B85">
        <w:rPr>
          <w:rFonts w:cstheme="minorHAnsi"/>
          <w:sz w:val="24"/>
          <w:szCs w:val="24"/>
        </w:rPr>
        <w:t>les Archives nationales d’outre-mer</w:t>
      </w:r>
      <w:r w:rsidRPr="00FF4B85">
        <w:rPr>
          <w:rFonts w:cstheme="minorHAnsi"/>
          <w:sz w:val="24"/>
          <w:szCs w:val="24"/>
        </w:rPr>
        <w:t xml:space="preserve"> met</w:t>
      </w:r>
      <w:r w:rsidR="002C4DE5" w:rsidRPr="00FF4B85">
        <w:rPr>
          <w:rFonts w:cstheme="minorHAnsi"/>
          <w:sz w:val="24"/>
          <w:szCs w:val="24"/>
        </w:rPr>
        <w:t>tent</w:t>
      </w:r>
      <w:r w:rsidRPr="00FF4B85">
        <w:rPr>
          <w:rFonts w:cstheme="minorHAnsi"/>
          <w:sz w:val="24"/>
          <w:szCs w:val="24"/>
        </w:rPr>
        <w:t xml:space="preserve"> à la disposition de l'emprunteur l'exposition suivante :</w:t>
      </w:r>
      <w:r w:rsidR="002C4DE5" w:rsidRPr="00FF4B85">
        <w:rPr>
          <w:rFonts w:cstheme="minorHAnsi"/>
          <w:sz w:val="24"/>
          <w:szCs w:val="24"/>
        </w:rPr>
        <w:t xml:space="preserve"> </w:t>
      </w:r>
      <w:r w:rsidR="00FF4B85" w:rsidRPr="00EB4215">
        <w:rPr>
          <w:rFonts w:cstheme="minorHAnsi"/>
          <w:sz w:val="24"/>
          <w:szCs w:val="24"/>
        </w:rPr>
        <w:t>« </w:t>
      </w:r>
      <w:r w:rsidR="00304359" w:rsidRPr="00EB4215">
        <w:rPr>
          <w:rFonts w:cstheme="minorHAnsi"/>
          <w:sz w:val="24"/>
          <w:szCs w:val="24"/>
        </w:rPr>
        <w:t>Titre de l’exposition</w:t>
      </w:r>
      <w:r w:rsidR="00FF4B85" w:rsidRPr="00EB4215">
        <w:rPr>
          <w:rFonts w:cstheme="minorHAnsi"/>
          <w:sz w:val="24"/>
          <w:szCs w:val="24"/>
        </w:rPr>
        <w:t xml:space="preserve"> » </w:t>
      </w:r>
      <w:r w:rsidR="00FF4B85" w:rsidRPr="00FF4B85">
        <w:rPr>
          <w:rFonts w:cstheme="minorHAnsi"/>
          <w:sz w:val="24"/>
          <w:szCs w:val="24"/>
        </w:rPr>
        <w:t xml:space="preserve">au format </w:t>
      </w:r>
      <w:r w:rsidR="00FF4B85" w:rsidRPr="00304359">
        <w:rPr>
          <w:rFonts w:cstheme="minorHAnsi"/>
          <w:i/>
          <w:sz w:val="24"/>
          <w:szCs w:val="24"/>
        </w:rPr>
        <w:t xml:space="preserve">numérique, </w:t>
      </w:r>
      <w:r w:rsidRPr="00304359">
        <w:rPr>
          <w:rFonts w:cstheme="minorHAnsi"/>
          <w:i/>
          <w:sz w:val="24"/>
          <w:szCs w:val="24"/>
        </w:rPr>
        <w:t>dont le descriptif est joint à la présente convention.</w:t>
      </w:r>
    </w:p>
    <w:p w:rsidR="00670DDC" w:rsidRPr="00304359" w:rsidRDefault="00670DDC">
      <w:pPr>
        <w:rPr>
          <w:rFonts w:cstheme="minorHAnsi"/>
          <w:i/>
          <w:sz w:val="14"/>
          <w:szCs w:val="14"/>
        </w:rPr>
      </w:pPr>
    </w:p>
    <w:p w:rsidR="00670DDC" w:rsidRPr="00FF4B85" w:rsidRDefault="00670DDC">
      <w:pPr>
        <w:rPr>
          <w:rFonts w:cstheme="minorHAnsi"/>
          <w:sz w:val="24"/>
          <w:szCs w:val="24"/>
        </w:rPr>
      </w:pPr>
      <w:r w:rsidRPr="00FF4B85">
        <w:rPr>
          <w:rFonts w:cstheme="minorHAnsi"/>
          <w:sz w:val="24"/>
          <w:szCs w:val="24"/>
        </w:rPr>
        <w:t>Article 2 -Durée de la prestation</w:t>
      </w:r>
    </w:p>
    <w:p w:rsidR="00670DDC" w:rsidRPr="00FF4B85" w:rsidRDefault="00670DDC">
      <w:pPr>
        <w:rPr>
          <w:rFonts w:cstheme="minorHAnsi"/>
          <w:sz w:val="24"/>
          <w:szCs w:val="24"/>
        </w:rPr>
      </w:pPr>
      <w:r w:rsidRPr="00FF4B85">
        <w:rPr>
          <w:rFonts w:cstheme="minorHAnsi"/>
          <w:sz w:val="24"/>
          <w:szCs w:val="24"/>
        </w:rPr>
        <w:t>Le prêt sera réalisé du</w:t>
      </w:r>
      <w:r w:rsidR="00C44D8C">
        <w:rPr>
          <w:rFonts w:cstheme="minorHAnsi"/>
          <w:sz w:val="24"/>
          <w:szCs w:val="24"/>
        </w:rPr>
        <w:t xml:space="preserve"> </w:t>
      </w:r>
      <w:r w:rsidR="00EB4215">
        <w:rPr>
          <w:rFonts w:cstheme="minorHAnsi"/>
          <w:sz w:val="24"/>
          <w:szCs w:val="24"/>
        </w:rPr>
        <w:t>d</w:t>
      </w:r>
      <w:r w:rsidR="00EB4215" w:rsidRPr="00412055">
        <w:rPr>
          <w:rFonts w:cstheme="minorHAnsi"/>
          <w:sz w:val="24"/>
          <w:szCs w:val="24"/>
        </w:rPr>
        <w:t xml:space="preserve">u </w:t>
      </w:r>
      <w:r w:rsidR="00EB4215">
        <w:rPr>
          <w:rFonts w:cstheme="minorHAnsi"/>
          <w:sz w:val="24"/>
          <w:szCs w:val="24"/>
        </w:rPr>
        <w:t>………………………</w:t>
      </w:r>
      <w:r w:rsidR="00EB4215" w:rsidRPr="00412055">
        <w:rPr>
          <w:rFonts w:cstheme="minorHAnsi"/>
          <w:sz w:val="24"/>
          <w:szCs w:val="24"/>
        </w:rPr>
        <w:t xml:space="preserve"> au </w:t>
      </w:r>
      <w:r w:rsidR="00EB4215">
        <w:rPr>
          <w:rFonts w:cstheme="minorHAnsi"/>
          <w:sz w:val="24"/>
          <w:szCs w:val="24"/>
        </w:rPr>
        <w:t>…………………. (préciser les dates)</w:t>
      </w:r>
    </w:p>
    <w:p w:rsidR="00670DDC" w:rsidRPr="00304359" w:rsidRDefault="00670DDC">
      <w:pPr>
        <w:rPr>
          <w:rFonts w:cstheme="minorHAnsi"/>
          <w:sz w:val="14"/>
          <w:szCs w:val="14"/>
        </w:rPr>
      </w:pPr>
    </w:p>
    <w:p w:rsidR="00364F58" w:rsidRPr="00FF4B85" w:rsidRDefault="00364F58">
      <w:pPr>
        <w:rPr>
          <w:rFonts w:cstheme="minorHAnsi"/>
          <w:sz w:val="24"/>
          <w:szCs w:val="24"/>
        </w:rPr>
      </w:pPr>
      <w:r w:rsidRPr="00FF4B85">
        <w:rPr>
          <w:rFonts w:cstheme="minorHAnsi"/>
          <w:sz w:val="24"/>
          <w:szCs w:val="24"/>
        </w:rPr>
        <w:t>Article 3 – Cout du service</w:t>
      </w:r>
    </w:p>
    <w:p w:rsidR="00364F58" w:rsidRPr="00FF4B85" w:rsidRDefault="00364F58">
      <w:pPr>
        <w:rPr>
          <w:rFonts w:cstheme="minorHAnsi"/>
          <w:sz w:val="24"/>
          <w:szCs w:val="24"/>
        </w:rPr>
      </w:pPr>
      <w:r w:rsidRPr="00FF4B85">
        <w:rPr>
          <w:rFonts w:cstheme="minorHAnsi"/>
          <w:sz w:val="24"/>
          <w:szCs w:val="24"/>
        </w:rPr>
        <w:t>Le prêt est assuré à titre gratuit.</w:t>
      </w:r>
    </w:p>
    <w:p w:rsidR="00304359" w:rsidRPr="00304359" w:rsidRDefault="00304359">
      <w:pPr>
        <w:rPr>
          <w:rFonts w:cstheme="minorHAnsi"/>
          <w:sz w:val="14"/>
          <w:szCs w:val="14"/>
        </w:rPr>
      </w:pPr>
    </w:p>
    <w:p w:rsidR="00364F58" w:rsidRPr="00FF4B85" w:rsidRDefault="00364F58">
      <w:pPr>
        <w:rPr>
          <w:rFonts w:cstheme="minorHAnsi"/>
          <w:sz w:val="24"/>
          <w:szCs w:val="24"/>
        </w:rPr>
      </w:pPr>
      <w:r w:rsidRPr="00FF4B85">
        <w:rPr>
          <w:rFonts w:cstheme="minorHAnsi"/>
          <w:sz w:val="24"/>
          <w:szCs w:val="24"/>
        </w:rPr>
        <w:t xml:space="preserve">Article </w:t>
      </w:r>
      <w:r w:rsidR="00236E6A">
        <w:rPr>
          <w:rFonts w:cstheme="minorHAnsi"/>
          <w:sz w:val="24"/>
          <w:szCs w:val="24"/>
        </w:rPr>
        <w:t>4</w:t>
      </w:r>
      <w:r w:rsidR="00B83337" w:rsidRPr="00FF4B85">
        <w:rPr>
          <w:rFonts w:cstheme="minorHAnsi"/>
          <w:sz w:val="24"/>
          <w:szCs w:val="24"/>
        </w:rPr>
        <w:t xml:space="preserve"> – </w:t>
      </w:r>
      <w:r w:rsidRPr="00FF4B85">
        <w:rPr>
          <w:rFonts w:cstheme="minorHAnsi"/>
          <w:sz w:val="24"/>
          <w:szCs w:val="24"/>
        </w:rPr>
        <w:t>Déroulement de l'exposition</w:t>
      </w:r>
    </w:p>
    <w:p w:rsidR="00236E6A" w:rsidRPr="00304359" w:rsidRDefault="00236E6A">
      <w:pPr>
        <w:rPr>
          <w:rFonts w:cstheme="minorHAnsi"/>
          <w:color w:val="FF0000"/>
          <w:sz w:val="24"/>
          <w:szCs w:val="24"/>
        </w:rPr>
      </w:pPr>
      <w:r w:rsidRPr="00EB4215">
        <w:rPr>
          <w:rFonts w:cstheme="minorHAnsi"/>
          <w:sz w:val="24"/>
          <w:szCs w:val="24"/>
        </w:rPr>
        <w:t>Les Archives nationales d’outre-mer s’engagent à fournir les fichiers numériques</w:t>
      </w:r>
      <w:r w:rsidR="001A2859" w:rsidRPr="00EB4215">
        <w:rPr>
          <w:rFonts w:cstheme="minorHAnsi"/>
          <w:sz w:val="24"/>
          <w:szCs w:val="24"/>
        </w:rPr>
        <w:t>/ (préciser nombre) panneaux d’exposition sur roll-up</w:t>
      </w:r>
      <w:r w:rsidRPr="00EB4215">
        <w:rPr>
          <w:rFonts w:cstheme="minorHAnsi"/>
          <w:sz w:val="24"/>
          <w:szCs w:val="24"/>
        </w:rPr>
        <w:t xml:space="preserve"> en amont des dates de l’exposition. </w:t>
      </w:r>
      <w:r w:rsidR="00983A61" w:rsidRPr="00EB4215">
        <w:rPr>
          <w:rFonts w:cstheme="minorHAnsi"/>
          <w:sz w:val="24"/>
          <w:szCs w:val="24"/>
        </w:rPr>
        <w:t xml:space="preserve">L'emprunteur effectuera à ses </w:t>
      </w:r>
      <w:r w:rsidRPr="00EB4215">
        <w:rPr>
          <w:rFonts w:cstheme="minorHAnsi"/>
          <w:sz w:val="24"/>
          <w:szCs w:val="24"/>
        </w:rPr>
        <w:t xml:space="preserve">frais les tirages sur tout support qu’il jugera adapté. </w:t>
      </w:r>
      <w:r>
        <w:rPr>
          <w:rFonts w:cstheme="minorHAnsi"/>
          <w:sz w:val="24"/>
          <w:szCs w:val="24"/>
        </w:rPr>
        <w:t xml:space="preserve">L’emprunteur effectuera à ses </w:t>
      </w:r>
      <w:r w:rsidR="00983A61" w:rsidRPr="00236E6A">
        <w:rPr>
          <w:rFonts w:cstheme="minorHAnsi"/>
          <w:sz w:val="24"/>
          <w:szCs w:val="24"/>
        </w:rPr>
        <w:t>risques la pose et la</w:t>
      </w:r>
      <w:r w:rsidR="00983A61" w:rsidRPr="00FF4B85">
        <w:rPr>
          <w:rFonts w:cstheme="minorHAnsi"/>
          <w:sz w:val="24"/>
          <w:szCs w:val="24"/>
        </w:rPr>
        <w:t xml:space="preserve"> dépose de l'exposition qui se tiendra :</w:t>
      </w:r>
    </w:p>
    <w:p w:rsidR="00412055" w:rsidRDefault="00983A61">
      <w:pPr>
        <w:rPr>
          <w:rFonts w:cstheme="minorHAnsi"/>
          <w:sz w:val="24"/>
          <w:szCs w:val="24"/>
        </w:rPr>
      </w:pPr>
      <w:r w:rsidRPr="00FF4B85">
        <w:rPr>
          <w:rFonts w:cstheme="minorHAnsi"/>
          <w:sz w:val="24"/>
          <w:szCs w:val="24"/>
        </w:rPr>
        <w:t>-</w:t>
      </w:r>
      <w:r w:rsidR="00304359">
        <w:rPr>
          <w:rFonts w:cstheme="minorHAnsi"/>
          <w:sz w:val="24"/>
          <w:szCs w:val="24"/>
        </w:rPr>
        <w:t xml:space="preserve"> </w:t>
      </w:r>
      <w:r w:rsidR="00412055" w:rsidRPr="00412055">
        <w:rPr>
          <w:rFonts w:cstheme="minorHAnsi"/>
          <w:sz w:val="24"/>
          <w:szCs w:val="24"/>
        </w:rPr>
        <w:t>D</w:t>
      </w:r>
      <w:r w:rsidRPr="00412055">
        <w:rPr>
          <w:rFonts w:cstheme="minorHAnsi"/>
          <w:sz w:val="24"/>
          <w:szCs w:val="24"/>
        </w:rPr>
        <w:t xml:space="preserve">u </w:t>
      </w:r>
      <w:r w:rsidR="00412055">
        <w:rPr>
          <w:rFonts w:cstheme="minorHAnsi"/>
          <w:sz w:val="24"/>
          <w:szCs w:val="24"/>
        </w:rPr>
        <w:t>………………………</w:t>
      </w:r>
      <w:r w:rsidR="00C44D8C" w:rsidRPr="00412055">
        <w:rPr>
          <w:rFonts w:cstheme="minorHAnsi"/>
          <w:sz w:val="24"/>
          <w:szCs w:val="24"/>
        </w:rPr>
        <w:t xml:space="preserve"> </w:t>
      </w:r>
      <w:r w:rsidRPr="00412055">
        <w:rPr>
          <w:rFonts w:cstheme="minorHAnsi"/>
          <w:sz w:val="24"/>
          <w:szCs w:val="24"/>
        </w:rPr>
        <w:t>au</w:t>
      </w:r>
      <w:r w:rsidR="00236E6A" w:rsidRPr="00412055">
        <w:rPr>
          <w:rFonts w:cstheme="minorHAnsi"/>
          <w:sz w:val="24"/>
          <w:szCs w:val="24"/>
        </w:rPr>
        <w:t xml:space="preserve"> </w:t>
      </w:r>
      <w:r w:rsidR="00412055">
        <w:rPr>
          <w:rFonts w:cstheme="minorHAnsi"/>
          <w:sz w:val="24"/>
          <w:szCs w:val="24"/>
        </w:rPr>
        <w:t>…………………. (préciser les dates)</w:t>
      </w:r>
    </w:p>
    <w:p w:rsidR="00B83337" w:rsidRDefault="00B83337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236E6A" w:rsidRDefault="00236E6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304359">
        <w:rPr>
          <w:rFonts w:cstheme="minorHAnsi"/>
          <w:sz w:val="24"/>
          <w:szCs w:val="24"/>
        </w:rPr>
        <w:t xml:space="preserve"> À/</w:t>
      </w:r>
      <w:r w:rsidR="00983A61" w:rsidRPr="00FF4B85">
        <w:rPr>
          <w:rFonts w:cstheme="minorHAnsi"/>
          <w:sz w:val="24"/>
          <w:szCs w:val="24"/>
        </w:rPr>
        <w:t>dans</w:t>
      </w:r>
      <w:r>
        <w:rPr>
          <w:rFonts w:cstheme="minorHAnsi"/>
          <w:sz w:val="24"/>
          <w:szCs w:val="24"/>
        </w:rPr>
        <w:t xml:space="preserve"> ……</w:t>
      </w:r>
      <w:r w:rsidR="00B83337">
        <w:rPr>
          <w:rFonts w:cstheme="minorHAnsi"/>
          <w:sz w:val="24"/>
          <w:szCs w:val="24"/>
        </w:rPr>
        <w:t>……………….</w:t>
      </w:r>
      <w:r w:rsidR="00983A61" w:rsidRPr="00FF4B85">
        <w:rPr>
          <w:rFonts w:cstheme="minorHAnsi"/>
          <w:sz w:val="24"/>
          <w:szCs w:val="24"/>
        </w:rPr>
        <w:t xml:space="preserve"> (préciser le lieu et la commune de présentation)</w:t>
      </w:r>
    </w:p>
    <w:p w:rsidR="00983A61" w:rsidRPr="00304359" w:rsidRDefault="00983A61">
      <w:pPr>
        <w:rPr>
          <w:rFonts w:cstheme="minorHAnsi"/>
          <w:sz w:val="14"/>
          <w:szCs w:val="14"/>
        </w:rPr>
      </w:pPr>
    </w:p>
    <w:p w:rsidR="00B83337" w:rsidRDefault="00B83337">
      <w:pPr>
        <w:rPr>
          <w:rFonts w:cstheme="minorHAnsi"/>
          <w:sz w:val="24"/>
          <w:szCs w:val="24"/>
        </w:rPr>
      </w:pPr>
    </w:p>
    <w:p w:rsidR="00B83337" w:rsidRDefault="00B83337">
      <w:pPr>
        <w:rPr>
          <w:rFonts w:cstheme="minorHAnsi"/>
          <w:sz w:val="24"/>
          <w:szCs w:val="24"/>
        </w:rPr>
      </w:pPr>
    </w:p>
    <w:p w:rsidR="00B83337" w:rsidRDefault="00B83337">
      <w:pPr>
        <w:rPr>
          <w:rFonts w:cstheme="minorHAnsi"/>
          <w:sz w:val="24"/>
          <w:szCs w:val="24"/>
        </w:rPr>
      </w:pPr>
    </w:p>
    <w:p w:rsidR="00983A61" w:rsidRPr="00FF4B85" w:rsidRDefault="00236E6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Article 5</w:t>
      </w:r>
      <w:r w:rsidR="00983A61" w:rsidRPr="00FF4B85">
        <w:rPr>
          <w:rFonts w:cstheme="minorHAnsi"/>
          <w:sz w:val="24"/>
          <w:szCs w:val="24"/>
        </w:rPr>
        <w:t xml:space="preserve"> –</w:t>
      </w:r>
      <w:r w:rsidR="00B83337">
        <w:rPr>
          <w:rFonts w:cstheme="minorHAnsi"/>
          <w:sz w:val="24"/>
          <w:szCs w:val="24"/>
        </w:rPr>
        <w:t xml:space="preserve"> </w:t>
      </w:r>
      <w:r w:rsidR="00983A61" w:rsidRPr="00FF4B85">
        <w:rPr>
          <w:rFonts w:cstheme="minorHAnsi"/>
          <w:sz w:val="24"/>
          <w:szCs w:val="24"/>
        </w:rPr>
        <w:t>Modification de l’exposition</w:t>
      </w:r>
    </w:p>
    <w:p w:rsidR="00983A61" w:rsidRPr="00FF4B85" w:rsidRDefault="00983A61">
      <w:pPr>
        <w:rPr>
          <w:rFonts w:cstheme="minorHAnsi"/>
          <w:sz w:val="24"/>
          <w:szCs w:val="24"/>
        </w:rPr>
      </w:pPr>
      <w:r w:rsidRPr="00FF4B85">
        <w:rPr>
          <w:rFonts w:cstheme="minorHAnsi"/>
          <w:sz w:val="24"/>
          <w:szCs w:val="24"/>
        </w:rPr>
        <w:t xml:space="preserve">Toute modification du contenu ou de la destination de l’exposition devra faire l’objet d’un accord préalable </w:t>
      </w:r>
      <w:r w:rsidR="00236E6A">
        <w:rPr>
          <w:rFonts w:cstheme="minorHAnsi"/>
          <w:sz w:val="24"/>
          <w:szCs w:val="24"/>
        </w:rPr>
        <w:t xml:space="preserve">des </w:t>
      </w:r>
      <w:r w:rsidR="00236E6A" w:rsidRPr="00236E6A">
        <w:rPr>
          <w:rFonts w:cstheme="minorHAnsi"/>
          <w:sz w:val="24"/>
          <w:szCs w:val="24"/>
        </w:rPr>
        <w:t>Archives nationales d’outre-mer</w:t>
      </w:r>
      <w:r w:rsidRPr="00FF4B85">
        <w:rPr>
          <w:rFonts w:cstheme="minorHAnsi"/>
          <w:sz w:val="24"/>
          <w:szCs w:val="24"/>
        </w:rPr>
        <w:t>.</w:t>
      </w:r>
    </w:p>
    <w:p w:rsidR="00983A61" w:rsidRPr="00304359" w:rsidRDefault="00983A61">
      <w:pPr>
        <w:rPr>
          <w:rFonts w:cstheme="minorHAnsi"/>
          <w:sz w:val="14"/>
          <w:szCs w:val="14"/>
        </w:rPr>
      </w:pPr>
    </w:p>
    <w:p w:rsidR="00983A61" w:rsidRPr="00FF4B85" w:rsidRDefault="00236E6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Article 6</w:t>
      </w:r>
      <w:r w:rsidR="00B83337">
        <w:rPr>
          <w:rFonts w:cstheme="minorHAnsi"/>
          <w:sz w:val="24"/>
          <w:szCs w:val="24"/>
        </w:rPr>
        <w:t xml:space="preserve"> </w:t>
      </w:r>
      <w:r w:rsidR="00983A61" w:rsidRPr="00FF4B85">
        <w:rPr>
          <w:rFonts w:cstheme="minorHAnsi"/>
          <w:sz w:val="24"/>
          <w:szCs w:val="24"/>
        </w:rPr>
        <w:t>-</w:t>
      </w:r>
      <w:r w:rsidR="00B83337">
        <w:rPr>
          <w:rFonts w:cstheme="minorHAnsi"/>
          <w:sz w:val="24"/>
          <w:szCs w:val="24"/>
        </w:rPr>
        <w:t xml:space="preserve"> </w:t>
      </w:r>
      <w:r w:rsidR="00983A61" w:rsidRPr="00FF4B85">
        <w:rPr>
          <w:rFonts w:cstheme="minorHAnsi"/>
          <w:sz w:val="24"/>
          <w:szCs w:val="24"/>
        </w:rPr>
        <w:t>Communication et publicité</w:t>
      </w:r>
    </w:p>
    <w:p w:rsidR="00983A61" w:rsidRPr="00FF4B85" w:rsidRDefault="00983A61">
      <w:pPr>
        <w:rPr>
          <w:rFonts w:cstheme="minorHAnsi"/>
          <w:sz w:val="24"/>
          <w:szCs w:val="24"/>
        </w:rPr>
      </w:pPr>
      <w:r w:rsidRPr="00FF4B85">
        <w:rPr>
          <w:rFonts w:cstheme="minorHAnsi"/>
          <w:sz w:val="24"/>
          <w:szCs w:val="24"/>
        </w:rPr>
        <w:t xml:space="preserve">Les frais de communication seront à la charge </w:t>
      </w:r>
      <w:r w:rsidR="00236E6A">
        <w:rPr>
          <w:rFonts w:cstheme="minorHAnsi"/>
          <w:sz w:val="24"/>
          <w:szCs w:val="24"/>
        </w:rPr>
        <w:t>de l’emprunteur</w:t>
      </w:r>
      <w:r w:rsidRPr="00FF4B85">
        <w:rPr>
          <w:rFonts w:cstheme="minorHAnsi"/>
          <w:sz w:val="24"/>
          <w:szCs w:val="24"/>
        </w:rPr>
        <w:t xml:space="preserve">. Si besoin, </w:t>
      </w:r>
      <w:r w:rsidR="00236E6A">
        <w:rPr>
          <w:rFonts w:cstheme="minorHAnsi"/>
          <w:sz w:val="24"/>
          <w:szCs w:val="24"/>
        </w:rPr>
        <w:t>l</w:t>
      </w:r>
      <w:r w:rsidR="00236E6A" w:rsidRPr="00236E6A">
        <w:rPr>
          <w:rFonts w:cstheme="minorHAnsi"/>
          <w:sz w:val="24"/>
          <w:szCs w:val="24"/>
        </w:rPr>
        <w:t xml:space="preserve">es Archives nationales d’outre-mer </w:t>
      </w:r>
      <w:r w:rsidR="00236E6A">
        <w:rPr>
          <w:rFonts w:cstheme="minorHAnsi"/>
          <w:sz w:val="24"/>
          <w:szCs w:val="24"/>
        </w:rPr>
        <w:t>mettront</w:t>
      </w:r>
      <w:r w:rsidRPr="00FF4B85">
        <w:rPr>
          <w:rFonts w:cstheme="minorHAnsi"/>
          <w:sz w:val="24"/>
          <w:szCs w:val="24"/>
        </w:rPr>
        <w:t xml:space="preserve"> à disposition les éléments iconographiques nécessaires. Tous les outils de communication (affiches, dépliants, tracts...) et annonces par voie de presse (écrite et audiovisuelle) devront mentionner obligatoirement le</w:t>
      </w:r>
      <w:r w:rsidR="00236E6A">
        <w:rPr>
          <w:rFonts w:cstheme="minorHAnsi"/>
          <w:sz w:val="24"/>
          <w:szCs w:val="24"/>
        </w:rPr>
        <w:t xml:space="preserve"> </w:t>
      </w:r>
      <w:r w:rsidRPr="00FF4B85">
        <w:rPr>
          <w:rFonts w:cstheme="minorHAnsi"/>
          <w:sz w:val="24"/>
          <w:szCs w:val="24"/>
        </w:rPr>
        <w:t xml:space="preserve">partenariat avec </w:t>
      </w:r>
      <w:r w:rsidR="00236E6A">
        <w:rPr>
          <w:rFonts w:cstheme="minorHAnsi"/>
          <w:sz w:val="24"/>
          <w:szCs w:val="24"/>
        </w:rPr>
        <w:t>l</w:t>
      </w:r>
      <w:r w:rsidR="00236E6A" w:rsidRPr="00236E6A">
        <w:rPr>
          <w:rFonts w:cstheme="minorHAnsi"/>
          <w:sz w:val="24"/>
          <w:szCs w:val="24"/>
        </w:rPr>
        <w:t>es Archives nationales d’outre-mer</w:t>
      </w:r>
      <w:r w:rsidR="00236E6A" w:rsidRPr="00FF4B85">
        <w:rPr>
          <w:rFonts w:cstheme="minorHAnsi"/>
          <w:sz w:val="24"/>
          <w:szCs w:val="24"/>
        </w:rPr>
        <w:t xml:space="preserve"> </w:t>
      </w:r>
      <w:r w:rsidR="00236E6A">
        <w:rPr>
          <w:rFonts w:cstheme="minorHAnsi"/>
          <w:sz w:val="24"/>
          <w:szCs w:val="24"/>
        </w:rPr>
        <w:t>par la mention suivante « </w:t>
      </w:r>
      <w:r w:rsidRPr="00FF4B85">
        <w:rPr>
          <w:rFonts w:cstheme="minorHAnsi"/>
          <w:sz w:val="24"/>
          <w:szCs w:val="24"/>
        </w:rPr>
        <w:t xml:space="preserve">Exposition mise à disposition par </w:t>
      </w:r>
      <w:r w:rsidR="00236E6A">
        <w:rPr>
          <w:rFonts w:cstheme="minorHAnsi"/>
          <w:sz w:val="24"/>
          <w:szCs w:val="24"/>
        </w:rPr>
        <w:t>l</w:t>
      </w:r>
      <w:r w:rsidR="00236E6A" w:rsidRPr="00236E6A">
        <w:rPr>
          <w:rFonts w:cstheme="minorHAnsi"/>
          <w:sz w:val="24"/>
          <w:szCs w:val="24"/>
        </w:rPr>
        <w:t>es Archives nationales d’outre-mer</w:t>
      </w:r>
      <w:r w:rsidR="00236E6A">
        <w:rPr>
          <w:rFonts w:cstheme="minorHAnsi"/>
          <w:sz w:val="24"/>
          <w:szCs w:val="24"/>
        </w:rPr>
        <w:t> </w:t>
      </w:r>
      <w:r w:rsidRPr="00FF4B85">
        <w:rPr>
          <w:rFonts w:cstheme="minorHAnsi"/>
          <w:sz w:val="24"/>
          <w:szCs w:val="24"/>
        </w:rPr>
        <w:t>»</w:t>
      </w:r>
      <w:r w:rsidR="00236E6A">
        <w:rPr>
          <w:rFonts w:cstheme="minorHAnsi"/>
          <w:sz w:val="24"/>
          <w:szCs w:val="24"/>
        </w:rPr>
        <w:t>.</w:t>
      </w:r>
    </w:p>
    <w:p w:rsidR="00983A61" w:rsidRPr="00304359" w:rsidRDefault="00983A61">
      <w:pPr>
        <w:rPr>
          <w:rFonts w:cstheme="minorHAnsi"/>
          <w:sz w:val="14"/>
          <w:szCs w:val="14"/>
        </w:rPr>
      </w:pPr>
    </w:p>
    <w:p w:rsidR="00983A61" w:rsidRPr="00FF4B85" w:rsidRDefault="00236E6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Article 7</w:t>
      </w:r>
      <w:r w:rsidR="00983A61" w:rsidRPr="00FF4B85">
        <w:rPr>
          <w:rFonts w:cstheme="minorHAnsi"/>
          <w:sz w:val="24"/>
          <w:szCs w:val="24"/>
        </w:rPr>
        <w:t xml:space="preserve"> –</w:t>
      </w:r>
      <w:r w:rsidR="00B83337">
        <w:rPr>
          <w:rFonts w:cstheme="minorHAnsi"/>
          <w:sz w:val="24"/>
          <w:szCs w:val="24"/>
        </w:rPr>
        <w:t xml:space="preserve"> </w:t>
      </w:r>
      <w:r w:rsidR="00983A61" w:rsidRPr="00FF4B85">
        <w:rPr>
          <w:rFonts w:cstheme="minorHAnsi"/>
          <w:sz w:val="24"/>
          <w:szCs w:val="24"/>
        </w:rPr>
        <w:t>Photographie et reproduction</w:t>
      </w:r>
    </w:p>
    <w:p w:rsidR="00983A61" w:rsidRPr="00FF4B85" w:rsidRDefault="00983A61">
      <w:pPr>
        <w:rPr>
          <w:rFonts w:cstheme="minorHAnsi"/>
          <w:sz w:val="24"/>
          <w:szCs w:val="24"/>
        </w:rPr>
      </w:pPr>
      <w:r w:rsidRPr="00FF4B85">
        <w:rPr>
          <w:rFonts w:cstheme="minorHAnsi"/>
          <w:sz w:val="24"/>
          <w:szCs w:val="24"/>
        </w:rPr>
        <w:t xml:space="preserve">Sauf autorisation expresse </w:t>
      </w:r>
      <w:r w:rsidR="00236E6A">
        <w:rPr>
          <w:rFonts w:cstheme="minorHAnsi"/>
          <w:sz w:val="24"/>
          <w:szCs w:val="24"/>
        </w:rPr>
        <w:t>d</w:t>
      </w:r>
      <w:r w:rsidR="00236E6A" w:rsidRPr="00236E6A">
        <w:rPr>
          <w:rFonts w:cstheme="minorHAnsi"/>
          <w:sz w:val="24"/>
          <w:szCs w:val="24"/>
        </w:rPr>
        <w:t>es Archives nationales d’outre-mer</w:t>
      </w:r>
      <w:r w:rsidRPr="00FF4B85">
        <w:rPr>
          <w:rFonts w:cstheme="minorHAnsi"/>
          <w:sz w:val="24"/>
          <w:szCs w:val="24"/>
        </w:rPr>
        <w:t>, toute reproduction du matériel de l’exposition est strictement interdite</w:t>
      </w:r>
      <w:r w:rsidR="00236E6A">
        <w:rPr>
          <w:rFonts w:cstheme="minorHAnsi"/>
          <w:sz w:val="24"/>
          <w:szCs w:val="24"/>
        </w:rPr>
        <w:t>.</w:t>
      </w:r>
    </w:p>
    <w:p w:rsidR="00983A61" w:rsidRPr="00304359" w:rsidRDefault="00983A61">
      <w:pPr>
        <w:rPr>
          <w:rFonts w:cstheme="minorHAnsi"/>
          <w:sz w:val="16"/>
          <w:szCs w:val="16"/>
        </w:rPr>
      </w:pPr>
    </w:p>
    <w:p w:rsidR="00983A61" w:rsidRPr="00FF4B85" w:rsidRDefault="00236E6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Article 8</w:t>
      </w:r>
      <w:r w:rsidR="00B83337">
        <w:rPr>
          <w:rFonts w:cstheme="minorHAnsi"/>
          <w:sz w:val="24"/>
          <w:szCs w:val="24"/>
        </w:rPr>
        <w:t xml:space="preserve"> </w:t>
      </w:r>
      <w:r w:rsidR="00983A61" w:rsidRPr="00FF4B85">
        <w:rPr>
          <w:rFonts w:cstheme="minorHAnsi"/>
          <w:sz w:val="24"/>
          <w:szCs w:val="24"/>
        </w:rPr>
        <w:t>-</w:t>
      </w:r>
      <w:r w:rsidR="00B83337">
        <w:rPr>
          <w:rFonts w:cstheme="minorHAnsi"/>
          <w:sz w:val="24"/>
          <w:szCs w:val="24"/>
        </w:rPr>
        <w:t xml:space="preserve"> </w:t>
      </w:r>
      <w:r w:rsidR="00983A61" w:rsidRPr="00FF4B85">
        <w:rPr>
          <w:rFonts w:cstheme="minorHAnsi"/>
          <w:sz w:val="24"/>
          <w:szCs w:val="24"/>
        </w:rPr>
        <w:t>Dénonciation et litige</w:t>
      </w:r>
    </w:p>
    <w:p w:rsidR="00236E6A" w:rsidRDefault="00983A61">
      <w:pPr>
        <w:rPr>
          <w:rFonts w:cstheme="minorHAnsi"/>
          <w:sz w:val="24"/>
          <w:szCs w:val="24"/>
        </w:rPr>
      </w:pPr>
      <w:r w:rsidRPr="00FF4B85">
        <w:rPr>
          <w:rFonts w:cstheme="minorHAnsi"/>
          <w:sz w:val="24"/>
          <w:szCs w:val="24"/>
        </w:rPr>
        <w:t>La présente convention peut être dénoncée par l'une ou l'autre partie, avec un préavis de 2 semaines. La durée du préavis peut être réduite en cas de force majeure.</w:t>
      </w:r>
    </w:p>
    <w:p w:rsidR="00983A61" w:rsidRPr="00FF4B85" w:rsidRDefault="00983A61">
      <w:pPr>
        <w:rPr>
          <w:rFonts w:cstheme="minorHAnsi"/>
          <w:sz w:val="24"/>
          <w:szCs w:val="24"/>
        </w:rPr>
      </w:pPr>
      <w:r w:rsidRPr="00FF4B85">
        <w:rPr>
          <w:rFonts w:cstheme="minorHAnsi"/>
          <w:sz w:val="24"/>
          <w:szCs w:val="24"/>
        </w:rPr>
        <w:t>En cas de litige portant sur l'interprétation ou l'application de la présente convention, les parties conviennent de s'en remettre à l'appréciation de la juridiction compétente, mais seulement après épuisement des voies amiables.</w:t>
      </w:r>
    </w:p>
    <w:p w:rsidR="00983A61" w:rsidRPr="00FF4B85" w:rsidRDefault="00983A61">
      <w:pPr>
        <w:rPr>
          <w:rFonts w:cstheme="minorHAnsi"/>
          <w:sz w:val="24"/>
          <w:szCs w:val="24"/>
        </w:rPr>
      </w:pPr>
    </w:p>
    <w:p w:rsidR="00983A61" w:rsidRPr="00FF4B85" w:rsidRDefault="00983A61">
      <w:pPr>
        <w:rPr>
          <w:rFonts w:cstheme="minorHAnsi"/>
          <w:sz w:val="24"/>
          <w:szCs w:val="24"/>
        </w:rPr>
      </w:pPr>
      <w:r w:rsidRPr="00FF4B85">
        <w:rPr>
          <w:rFonts w:cstheme="minorHAnsi"/>
          <w:sz w:val="24"/>
          <w:szCs w:val="24"/>
        </w:rPr>
        <w:t xml:space="preserve">Fait à </w:t>
      </w:r>
      <w:r w:rsidR="00C44D8C">
        <w:rPr>
          <w:rFonts w:cstheme="minorHAnsi"/>
          <w:sz w:val="24"/>
          <w:szCs w:val="24"/>
        </w:rPr>
        <w:t xml:space="preserve">                            </w:t>
      </w:r>
      <w:r w:rsidR="001A2859">
        <w:rPr>
          <w:rFonts w:cstheme="minorHAnsi"/>
          <w:sz w:val="24"/>
          <w:szCs w:val="24"/>
        </w:rPr>
        <w:t xml:space="preserve">           </w:t>
      </w:r>
      <w:r w:rsidR="00C44D8C">
        <w:rPr>
          <w:rFonts w:cstheme="minorHAnsi"/>
          <w:sz w:val="24"/>
          <w:szCs w:val="24"/>
        </w:rPr>
        <w:t xml:space="preserve"> </w:t>
      </w:r>
      <w:r w:rsidRPr="00FF4B85">
        <w:rPr>
          <w:rFonts w:cstheme="minorHAnsi"/>
          <w:sz w:val="24"/>
          <w:szCs w:val="24"/>
        </w:rPr>
        <w:t xml:space="preserve">, le </w:t>
      </w:r>
    </w:p>
    <w:p w:rsidR="00983A61" w:rsidRPr="00FF4B85" w:rsidRDefault="00983A61">
      <w:pPr>
        <w:rPr>
          <w:rFonts w:cstheme="minorHAnsi"/>
          <w:sz w:val="24"/>
          <w:szCs w:val="24"/>
        </w:rPr>
      </w:pPr>
      <w:r w:rsidRPr="00FF4B85">
        <w:rPr>
          <w:rFonts w:cstheme="minorHAnsi"/>
          <w:sz w:val="24"/>
          <w:szCs w:val="24"/>
        </w:rPr>
        <w:t>L'emprunteur,</w:t>
      </w:r>
    </w:p>
    <w:p w:rsidR="00983A61" w:rsidRDefault="00983A61">
      <w:pPr>
        <w:rPr>
          <w:rFonts w:cstheme="minorHAnsi"/>
          <w:sz w:val="24"/>
          <w:szCs w:val="24"/>
        </w:rPr>
      </w:pPr>
      <w:r w:rsidRPr="00FF4B85">
        <w:rPr>
          <w:rFonts w:cstheme="minorHAnsi"/>
          <w:sz w:val="24"/>
          <w:szCs w:val="24"/>
        </w:rPr>
        <w:t>NOM, prénom et qualité</w:t>
      </w:r>
    </w:p>
    <w:p w:rsidR="00966639" w:rsidRDefault="00966639">
      <w:pPr>
        <w:rPr>
          <w:rFonts w:cstheme="minorHAnsi"/>
          <w:sz w:val="24"/>
          <w:szCs w:val="24"/>
        </w:rPr>
      </w:pPr>
    </w:p>
    <w:p w:rsidR="00966639" w:rsidRDefault="0096663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prêteur,</w:t>
      </w:r>
    </w:p>
    <w:p w:rsidR="00966639" w:rsidRPr="00FF4B85" w:rsidRDefault="0096663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Archives nationales d’outre-mer</w:t>
      </w:r>
    </w:p>
    <w:sectPr w:rsidR="00966639" w:rsidRPr="00FF4B8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082" w:rsidRDefault="00DB6082" w:rsidP="00DB6082">
      <w:pPr>
        <w:spacing w:after="0" w:line="240" w:lineRule="auto"/>
      </w:pPr>
      <w:r>
        <w:separator/>
      </w:r>
    </w:p>
  </w:endnote>
  <w:endnote w:type="continuationSeparator" w:id="0">
    <w:p w:rsidR="00DB6082" w:rsidRDefault="00DB6082" w:rsidP="00DB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082" w:rsidRPr="00DB6082" w:rsidRDefault="00DB6082" w:rsidP="00DB6082">
    <w:pPr>
      <w:pStyle w:val="Pieddepage"/>
      <w:rPr>
        <w:sz w:val="16"/>
        <w:szCs w:val="16"/>
      </w:rPr>
    </w:pPr>
    <w:r w:rsidRPr="00DB6082">
      <w:rPr>
        <w:sz w:val="16"/>
        <w:szCs w:val="16"/>
      </w:rPr>
      <w:t>Archives nationales d’outre-mer</w:t>
    </w:r>
  </w:p>
  <w:p w:rsidR="00DB6082" w:rsidRPr="00DB6082" w:rsidRDefault="00DB6082" w:rsidP="00DB6082">
    <w:pPr>
      <w:pStyle w:val="Pieddepage"/>
      <w:rPr>
        <w:sz w:val="16"/>
        <w:szCs w:val="16"/>
      </w:rPr>
    </w:pPr>
    <w:r w:rsidRPr="00DB6082">
      <w:rPr>
        <w:sz w:val="16"/>
        <w:szCs w:val="16"/>
      </w:rPr>
      <w:t>29, chemin du Moulin de Testas</w:t>
    </w:r>
  </w:p>
  <w:p w:rsidR="00DB6082" w:rsidRPr="00DB6082" w:rsidRDefault="00DB6082" w:rsidP="00DB6082">
    <w:pPr>
      <w:pStyle w:val="Pieddepage"/>
      <w:rPr>
        <w:sz w:val="16"/>
        <w:szCs w:val="16"/>
      </w:rPr>
    </w:pPr>
    <w:r w:rsidRPr="00DB6082">
      <w:rPr>
        <w:sz w:val="16"/>
        <w:szCs w:val="16"/>
      </w:rPr>
      <w:t>CS 50062</w:t>
    </w:r>
  </w:p>
  <w:p w:rsidR="00DB6082" w:rsidRPr="00DB6082" w:rsidRDefault="00DB6082" w:rsidP="00DB6082">
    <w:pPr>
      <w:pStyle w:val="Pieddepage"/>
      <w:rPr>
        <w:sz w:val="16"/>
        <w:szCs w:val="16"/>
      </w:rPr>
    </w:pPr>
    <w:r w:rsidRPr="00DB6082">
      <w:rPr>
        <w:sz w:val="16"/>
        <w:szCs w:val="16"/>
      </w:rPr>
      <w:t>13182 Aix-en-Provence cedex 5</w:t>
    </w:r>
  </w:p>
  <w:p w:rsidR="00DB6082" w:rsidRPr="00DB6082" w:rsidRDefault="00304359" w:rsidP="00DB6082">
    <w:pPr>
      <w:pStyle w:val="Pieddepage"/>
      <w:rPr>
        <w:sz w:val="16"/>
        <w:szCs w:val="16"/>
      </w:rPr>
    </w:pPr>
    <w:r>
      <w:rPr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a4284ac88888ef0bb8557b07" descr="{&quot;HashCode&quot;:27640940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04359" w:rsidRPr="00304359" w:rsidRDefault="00304359" w:rsidP="0030435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304359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C1 Données Internes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4284ac88888ef0bb8557b07" o:spid="_x0000_s1026" type="#_x0000_t202" alt="{&quot;HashCode&quot;:27640940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" o:allowincell="f" filled="f" stroked="f" strokeweight=".5pt">
              <v:fill o:detectmouseclick="t"/>
              <v:textbox inset=",0,,0">
                <w:txbxContent>
                  <w:p w:rsidR="00304359" w:rsidRPr="00304359" w:rsidRDefault="00304359" w:rsidP="0030435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304359">
                      <w:rPr>
                        <w:rFonts w:ascii="Calibri" w:hAnsi="Calibri" w:cs="Calibri"/>
                        <w:color w:val="008000"/>
                        <w:sz w:val="24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6082" w:rsidRPr="00DB6082">
      <w:rPr>
        <w:sz w:val="16"/>
        <w:szCs w:val="16"/>
      </w:rPr>
      <w:t xml:space="preserve">anom.aix@culture.gouv.fr </w:t>
    </w:r>
  </w:p>
  <w:p w:rsidR="00DB6082" w:rsidRPr="00DB6082" w:rsidRDefault="00DB6082" w:rsidP="00DB6082">
    <w:pPr>
      <w:pStyle w:val="Pieddepage"/>
      <w:rPr>
        <w:sz w:val="16"/>
        <w:szCs w:val="16"/>
      </w:rPr>
    </w:pPr>
    <w:r w:rsidRPr="00DB6082">
      <w:rPr>
        <w:sz w:val="16"/>
        <w:szCs w:val="16"/>
      </w:rPr>
      <w:t>04.42.93.38.50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082" w:rsidRDefault="00DB6082" w:rsidP="00DB6082">
      <w:pPr>
        <w:spacing w:after="0" w:line="240" w:lineRule="auto"/>
      </w:pPr>
      <w:r>
        <w:separator/>
      </w:r>
    </w:p>
  </w:footnote>
  <w:footnote w:type="continuationSeparator" w:id="0">
    <w:p w:rsidR="00DB6082" w:rsidRDefault="00DB6082" w:rsidP="00DB6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082" w:rsidRDefault="00B83337" w:rsidP="0030435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4739005</wp:posOffset>
          </wp:positionH>
          <wp:positionV relativeFrom="paragraph">
            <wp:posOffset>-220980</wp:posOffset>
          </wp:positionV>
          <wp:extent cx="1657350" cy="658495"/>
          <wp:effectExtent l="0" t="0" r="0" b="825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OM_LOGO_Horiz droit 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085C" w:rsidRPr="00DB6082"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-441396</wp:posOffset>
          </wp:positionH>
          <wp:positionV relativeFrom="paragraph">
            <wp:posOffset>-344805</wp:posOffset>
          </wp:positionV>
          <wp:extent cx="952500" cy="864747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864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B6082" w:rsidRDefault="00DB6082">
    <w:pPr>
      <w:pStyle w:val="En-tte"/>
    </w:pPr>
  </w:p>
  <w:p w:rsidR="00DB6082" w:rsidRDefault="00DB608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DC"/>
    <w:rsid w:val="001A2859"/>
    <w:rsid w:val="00236E6A"/>
    <w:rsid w:val="00267D27"/>
    <w:rsid w:val="002C4DE5"/>
    <w:rsid w:val="00304359"/>
    <w:rsid w:val="0033085C"/>
    <w:rsid w:val="00364F58"/>
    <w:rsid w:val="00412055"/>
    <w:rsid w:val="00670DDC"/>
    <w:rsid w:val="00797BAA"/>
    <w:rsid w:val="00966639"/>
    <w:rsid w:val="00983A61"/>
    <w:rsid w:val="00B83337"/>
    <w:rsid w:val="00C44D8C"/>
    <w:rsid w:val="00DB6082"/>
    <w:rsid w:val="00DE111C"/>
    <w:rsid w:val="00E32B7B"/>
    <w:rsid w:val="00EB4215"/>
    <w:rsid w:val="00EC4763"/>
    <w:rsid w:val="00FD0DB3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3B0C9F"/>
  <w15:chartTrackingRefBased/>
  <w15:docId w15:val="{64264578-FA48-47F4-8B5C-85A56099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6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6082"/>
  </w:style>
  <w:style w:type="paragraph" w:styleId="Pieddepage">
    <w:name w:val="footer"/>
    <w:basedOn w:val="Normal"/>
    <w:link w:val="PieddepageCar"/>
    <w:uiPriority w:val="99"/>
    <w:unhideWhenUsed/>
    <w:rsid w:val="00DB6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6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Eve</dc:creator>
  <cp:keywords/>
  <dc:description/>
  <cp:lastModifiedBy>LEVRAT Laetitia</cp:lastModifiedBy>
  <cp:revision>17</cp:revision>
  <dcterms:created xsi:type="dcterms:W3CDTF">2021-12-07T17:11:00Z</dcterms:created>
  <dcterms:modified xsi:type="dcterms:W3CDTF">2023-10-18T08:08:00Z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f782e2-1048-4ae6-8561-ea50d7047004_Enabled">
    <vt:lpwstr>true</vt:lpwstr>
  </property>
  <property fmtid="{D5CDD505-2E9C-101B-9397-08002B2CF9AE}" pid="3" name="MSIP_Label_37f782e2-1048-4ae6-8561-ea50d7047004_SetDate">
    <vt:lpwstr>2023-10-18T08:08:57Z</vt:lpwstr>
  </property>
  <property fmtid="{D5CDD505-2E9C-101B-9397-08002B2CF9AE}" pid="4" name="MSIP_Label_37f782e2-1048-4ae6-8561-ea50d7047004_Method">
    <vt:lpwstr>Standard</vt:lpwstr>
  </property>
  <property fmtid="{D5CDD505-2E9C-101B-9397-08002B2CF9AE}" pid="5" name="MSIP_Label_37f782e2-1048-4ae6-8561-ea50d7047004_Name">
    <vt:lpwstr>Donnée Interne</vt:lpwstr>
  </property>
  <property fmtid="{D5CDD505-2E9C-101B-9397-08002B2CF9AE}" pid="6" name="MSIP_Label_37f782e2-1048-4ae6-8561-ea50d7047004_SiteId">
    <vt:lpwstr>5d0b42b2-7ba0-42b9-bd88-2dd1558bd190</vt:lpwstr>
  </property>
  <property fmtid="{D5CDD505-2E9C-101B-9397-08002B2CF9AE}" pid="7" name="MSIP_Label_37f782e2-1048-4ae6-8561-ea50d7047004_ActionId">
    <vt:lpwstr>5d794f10-20b5-4bf7-8fff-02b902d78f2a</vt:lpwstr>
  </property>
  <property fmtid="{D5CDD505-2E9C-101B-9397-08002B2CF9AE}" pid="8" name="MSIP_Label_37f782e2-1048-4ae6-8561-ea50d7047004_ContentBits">
    <vt:lpwstr>2</vt:lpwstr>
  </property>
</Properties>
</file>