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896D" w14:textId="77777777" w:rsidR="00102B81" w:rsidRPr="00102B81" w:rsidRDefault="00B52C0C" w:rsidP="00102B81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>Ali se</w:t>
      </w:r>
      <w:r w:rsidR="005C78E1" w:rsidRPr="00102B81">
        <w:rPr>
          <w:b/>
        </w:rPr>
        <w:t xml:space="preserve"> na razpis</w:t>
      </w:r>
      <w:r w:rsidRPr="00102B81">
        <w:rPr>
          <w:b/>
        </w:rPr>
        <w:t xml:space="preserve"> lahko prijavi podjetje, </w:t>
      </w:r>
      <w:r w:rsidR="005C78E1" w:rsidRPr="00102B81">
        <w:rPr>
          <w:b/>
        </w:rPr>
        <w:t>ki</w:t>
      </w:r>
      <w:r w:rsidRPr="00102B81">
        <w:rPr>
          <w:b/>
        </w:rPr>
        <w:t xml:space="preserve"> je registrirano v drugi državi, ekipa pa ima sedež v Ljubljani?</w:t>
      </w:r>
      <w:r w:rsidR="00102B81">
        <w:rPr>
          <w:b/>
        </w:rPr>
        <w:br/>
      </w:r>
      <w:r w:rsidR="00584CA4">
        <w:t xml:space="preserve">Lahko. </w:t>
      </w:r>
      <w:r w:rsidR="005E0BCB">
        <w:t>Ni omejitev glede sedeža pravne osebe.</w:t>
      </w:r>
      <w:r w:rsidR="00102B81">
        <w:br/>
      </w:r>
    </w:p>
    <w:p w14:paraId="4EA5C0E3" w14:textId="77777777" w:rsidR="00102B81" w:rsidRPr="00102B81" w:rsidRDefault="00102B81" w:rsidP="00102B81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>Ali se lahko prijavimo kot društvo?</w:t>
      </w:r>
    </w:p>
    <w:p w14:paraId="47E59756" w14:textId="46E30474" w:rsidR="00102B81" w:rsidRDefault="00102B81" w:rsidP="00102B81">
      <w:pPr>
        <w:pStyle w:val="Odstavekseznama"/>
      </w:pPr>
      <w:r>
        <w:t>D</w:t>
      </w:r>
      <w:r w:rsidR="00620391">
        <w:t>a, vse oblike pravnih oseb zasebnega prava so upravičene (gl. str</w:t>
      </w:r>
      <w:r w:rsidR="00992232">
        <w:t>.</w:t>
      </w:r>
      <w:r w:rsidR="00620391">
        <w:t xml:space="preserve"> 4 razpisnega besedila: Upravičeni prijavitelji).</w:t>
      </w:r>
    </w:p>
    <w:p w14:paraId="4DEB9409" w14:textId="77777777" w:rsidR="00102B81" w:rsidRDefault="00102B81" w:rsidP="00102B81">
      <w:pPr>
        <w:pStyle w:val="Odstavekseznama"/>
      </w:pPr>
    </w:p>
    <w:p w14:paraId="619AF648" w14:textId="77777777" w:rsidR="00102B81" w:rsidRPr="00B2794F" w:rsidRDefault="00102B81" w:rsidP="00102B81">
      <w:pPr>
        <w:pStyle w:val="Odstavekseznama"/>
        <w:numPr>
          <w:ilvl w:val="0"/>
          <w:numId w:val="1"/>
        </w:numPr>
      </w:pPr>
      <w:r w:rsidRPr="00102B81">
        <w:rPr>
          <w:b/>
        </w:rPr>
        <w:t>Ali se na razpis lahko prijavimo rokodelci?</w:t>
      </w:r>
      <w:r>
        <w:br/>
        <w:t xml:space="preserve">Da. </w:t>
      </w:r>
      <w:r>
        <w:br/>
      </w:r>
    </w:p>
    <w:p w14:paraId="10E72045" w14:textId="77777777" w:rsidR="00102B81" w:rsidRPr="00102B81" w:rsidRDefault="00102B81" w:rsidP="00102B81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>Ali se na razpis lahko prijavimo, če delujemo kot zadruga?</w:t>
      </w:r>
    </w:p>
    <w:p w14:paraId="0DCDB110" w14:textId="1153281B" w:rsidR="00102B81" w:rsidRDefault="00102B81" w:rsidP="00102B81">
      <w:pPr>
        <w:pStyle w:val="Odstavekseznama"/>
      </w:pPr>
      <w:r>
        <w:t>Da.</w:t>
      </w:r>
      <w:r w:rsidR="00620391" w:rsidRPr="00620391">
        <w:t xml:space="preserve"> (gl. str</w:t>
      </w:r>
      <w:r w:rsidR="00992232">
        <w:t>.</w:t>
      </w:r>
      <w:r w:rsidR="00620391" w:rsidRPr="00620391">
        <w:t xml:space="preserve"> 4 razpisnega besedila: Upravičeni prijavitelji).</w:t>
      </w:r>
      <w:r>
        <w:br/>
      </w:r>
    </w:p>
    <w:p w14:paraId="270E7CEB" w14:textId="77777777" w:rsidR="00102B81" w:rsidRPr="00102B81" w:rsidRDefault="00102B81" w:rsidP="00102B81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>Ali se lahko prijavim na razpis, če sem samostojna kulturna delavka?</w:t>
      </w:r>
    </w:p>
    <w:p w14:paraId="71DB0F7F" w14:textId="3E365EE3" w:rsidR="00102B81" w:rsidRDefault="00102B81" w:rsidP="00102B81">
      <w:pPr>
        <w:pStyle w:val="Odstavekseznama"/>
      </w:pPr>
      <w:r>
        <w:t>Da.</w:t>
      </w:r>
      <w:r w:rsidR="00620391" w:rsidRPr="00620391">
        <w:t xml:space="preserve"> (gl. str</w:t>
      </w:r>
      <w:r w:rsidR="00992232">
        <w:t>.</w:t>
      </w:r>
      <w:r w:rsidR="00620391" w:rsidRPr="00620391">
        <w:t xml:space="preserve"> 4 razpisnega besedila: Upravičeni prijavitelji).</w:t>
      </w:r>
      <w:r>
        <w:br/>
      </w:r>
    </w:p>
    <w:p w14:paraId="7BEE69F4" w14:textId="77777777" w:rsidR="004A08B6" w:rsidRPr="004A08B6" w:rsidRDefault="00102B81" w:rsidP="00102B81">
      <w:pPr>
        <w:pStyle w:val="Odstavekseznama"/>
        <w:numPr>
          <w:ilvl w:val="0"/>
          <w:numId w:val="1"/>
        </w:numPr>
        <w:rPr>
          <w:b/>
        </w:rPr>
      </w:pPr>
      <w:r w:rsidRPr="004A08B6">
        <w:rPr>
          <w:b/>
        </w:rPr>
        <w:t>Nimam podjetja oz. statusa pravne osebe, ki ga zahteva razpis</w:t>
      </w:r>
      <w:r w:rsidR="004A08B6" w:rsidRPr="004A08B6">
        <w:rPr>
          <w:b/>
        </w:rPr>
        <w:t>, ali se lahko prijavim preko prijateljice, ki ima SP?</w:t>
      </w:r>
    </w:p>
    <w:p w14:paraId="0463A85C" w14:textId="66C7CB32" w:rsidR="005E0BCB" w:rsidRPr="00102B81" w:rsidRDefault="004A08B6" w:rsidP="004A08B6">
      <w:pPr>
        <w:pStyle w:val="Odstavekseznama"/>
        <w:rPr>
          <w:b/>
        </w:rPr>
      </w:pPr>
      <w:r>
        <w:t xml:space="preserve">Lahko se prijavite preko SP-ja oz druge osebe z delavnostjo, vendar bo Center Rog pogodbo sklenil </w:t>
      </w:r>
      <w:r w:rsidR="00620391">
        <w:t>s prijaviteljem</w:t>
      </w:r>
      <w:r>
        <w:t>, ki bo tudi pravno fornalno odgovarjala za vse pogodbene obveznosti.</w:t>
      </w:r>
      <w:r w:rsidR="00620391">
        <w:t xml:space="preserve"> Prijavitelj mora imeti tudi ustrezne reference s področja prijave, v primer kot ga navajate ste vi torej </w:t>
      </w:r>
      <w:proofErr w:type="spellStart"/>
      <w:r w:rsidR="00620391">
        <w:t>član_ica</w:t>
      </w:r>
      <w:proofErr w:type="spellEnd"/>
      <w:r w:rsidR="00620391">
        <w:t xml:space="preserve"> ekipe.</w:t>
      </w:r>
      <w:r w:rsidR="00102B81">
        <w:br/>
      </w:r>
    </w:p>
    <w:p w14:paraId="7E3E887E" w14:textId="575EACFB" w:rsidR="005E0BCB" w:rsidRDefault="00B52C0C" w:rsidP="00102B81">
      <w:pPr>
        <w:pStyle w:val="Odstavekseznama"/>
        <w:numPr>
          <w:ilvl w:val="0"/>
          <w:numId w:val="1"/>
        </w:numPr>
      </w:pPr>
      <w:r w:rsidRPr="00102B81">
        <w:rPr>
          <w:b/>
        </w:rPr>
        <w:t xml:space="preserve">31. </w:t>
      </w:r>
      <w:r w:rsidR="008C3535" w:rsidRPr="00102B81">
        <w:rPr>
          <w:b/>
        </w:rPr>
        <w:t>maja</w:t>
      </w:r>
      <w:r w:rsidRPr="00102B81">
        <w:rPr>
          <w:b/>
        </w:rPr>
        <w:t xml:space="preserve"> se mi izteče pogodba o brezplačnem najemu </w:t>
      </w:r>
      <w:r w:rsidR="008C3535" w:rsidRPr="00102B81">
        <w:rPr>
          <w:b/>
        </w:rPr>
        <w:t xml:space="preserve">umetniškega </w:t>
      </w:r>
      <w:r w:rsidRPr="00102B81">
        <w:rPr>
          <w:b/>
        </w:rPr>
        <w:t>ateljeja</w:t>
      </w:r>
      <w:r w:rsidR="008C3535" w:rsidRPr="00102B81">
        <w:rPr>
          <w:b/>
        </w:rPr>
        <w:t>. Se lahko</w:t>
      </w:r>
      <w:r w:rsidRPr="00102B81">
        <w:rPr>
          <w:b/>
        </w:rPr>
        <w:t xml:space="preserve"> vseeno prijavim</w:t>
      </w:r>
      <w:r w:rsidR="008C3535" w:rsidRPr="00102B81">
        <w:rPr>
          <w:b/>
        </w:rPr>
        <w:t xml:space="preserve"> na vaš razpis</w:t>
      </w:r>
      <w:r w:rsidR="005E0BCB" w:rsidRPr="00102B81">
        <w:rPr>
          <w:b/>
        </w:rPr>
        <w:t>.</w:t>
      </w:r>
      <w:r w:rsidR="00102B81">
        <w:br/>
      </w:r>
      <w:r w:rsidR="00620391">
        <w:t>Ob</w:t>
      </w:r>
      <w:r w:rsidR="005E0BCB">
        <w:t xml:space="preserve"> prijav</w:t>
      </w:r>
      <w:r w:rsidR="00620391">
        <w:t>i</w:t>
      </w:r>
      <w:r w:rsidR="005E0BCB">
        <w:t>, do vključno 15. maja, ne smete imeti v brezplačnem najemu drugega delovnega ali poslovnega prostora</w:t>
      </w:r>
      <w:r w:rsidR="00992232">
        <w:t xml:space="preserve"> (gl. str. 4 razpisnega besedila: Izključitveni pogoji)</w:t>
      </w:r>
      <w:r w:rsidR="005E0BCB">
        <w:t xml:space="preserve">.  </w:t>
      </w:r>
      <w:r w:rsidRPr="00B2794F">
        <w:t>Primerneje</w:t>
      </w:r>
      <w:r w:rsidR="008C3535" w:rsidRPr="00B2794F">
        <w:t xml:space="preserve"> </w:t>
      </w:r>
      <w:r w:rsidRPr="00B2794F">
        <w:t xml:space="preserve">bi </w:t>
      </w:r>
      <w:r w:rsidR="00992232">
        <w:t xml:space="preserve">zato </w:t>
      </w:r>
      <w:r w:rsidRPr="00B2794F">
        <w:t>bil</w:t>
      </w:r>
      <w:r w:rsidR="005E0BCB">
        <w:t>o, da se prijavite na naslednji rok javnega razpisa, ki bo objavljen septembra.</w:t>
      </w:r>
      <w:r w:rsidR="00620391">
        <w:t xml:space="preserve"> </w:t>
      </w:r>
      <w:r w:rsidR="00102B81">
        <w:br/>
      </w:r>
    </w:p>
    <w:p w14:paraId="40073705" w14:textId="77777777" w:rsidR="00102B81" w:rsidRPr="00102B81" w:rsidRDefault="00B52C0C" w:rsidP="00102B81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>Če se pri trajanju uporabe studia odločimo za eno leto in nato ugotovimo</w:t>
      </w:r>
      <w:r w:rsidR="008C3535" w:rsidRPr="00102B81">
        <w:rPr>
          <w:b/>
        </w:rPr>
        <w:t>,</w:t>
      </w:r>
      <w:r w:rsidRPr="00102B81">
        <w:rPr>
          <w:b/>
        </w:rPr>
        <w:t xml:space="preserve"> da bi prostor potrebovali dve ali tri leta. Je možno uporabo podaljšati? </w:t>
      </w:r>
    </w:p>
    <w:p w14:paraId="6FD68E5C" w14:textId="77777777" w:rsidR="00522237" w:rsidRPr="00B2794F" w:rsidRDefault="005E0BCB" w:rsidP="004A08B6">
      <w:pPr>
        <w:pStyle w:val="Odstavekseznama"/>
      </w:pPr>
      <w:r>
        <w:t>Uporabe ni možno avtomatično podaljšati, lahko pa se z  razvojem istega prototipa oz. z nadgradnjo istega izdelka/serije/materiala</w:t>
      </w:r>
      <w:r w:rsidR="00522237">
        <w:t xml:space="preserve"> ponovno prijavite na javni razpis, ki bo objavljen pred iztekom uporabe studia.</w:t>
      </w:r>
      <w:r w:rsidR="004A08B6">
        <w:br/>
      </w:r>
    </w:p>
    <w:p w14:paraId="15204D92" w14:textId="4781A3E3" w:rsidR="00B52C0C" w:rsidRPr="00102B81" w:rsidRDefault="00B52C0C" w:rsidP="00102B81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>Zakaj pride do dodatnega stroška 20</w:t>
      </w:r>
      <w:r w:rsidR="008C3535" w:rsidRPr="00102B81">
        <w:rPr>
          <w:b/>
        </w:rPr>
        <w:t>€</w:t>
      </w:r>
      <w:r w:rsidRPr="00102B81">
        <w:rPr>
          <w:b/>
        </w:rPr>
        <w:t xml:space="preserve"> na osebo </w:t>
      </w:r>
      <w:r w:rsidR="008C3535" w:rsidRPr="00102B81">
        <w:rPr>
          <w:b/>
        </w:rPr>
        <w:t xml:space="preserve">iz </w:t>
      </w:r>
      <w:r w:rsidRPr="00102B81">
        <w:rPr>
          <w:b/>
        </w:rPr>
        <w:t>ekipe in za kaj se ta denar porabi?</w:t>
      </w:r>
      <w:r w:rsidR="00102B81">
        <w:rPr>
          <w:b/>
        </w:rPr>
        <w:br/>
      </w:r>
      <w:r w:rsidR="00620391">
        <w:t>Tekoči s</w:t>
      </w:r>
      <w:r w:rsidR="00584CA4">
        <w:t>troški uporabe studia bodo približno 100€ mesečno</w:t>
      </w:r>
      <w:r w:rsidR="00620391">
        <w:t>, kar je že »subvencionirana« višina splošnih stroškov</w:t>
      </w:r>
      <w:r w:rsidR="00584CA4">
        <w:t xml:space="preserve">. V primeru, da bo studio uporabljalo več ljudi, se ti </w:t>
      </w:r>
      <w:r w:rsidR="00620391">
        <w:t xml:space="preserve">sorazmerno </w:t>
      </w:r>
      <w:r w:rsidR="00584CA4">
        <w:t xml:space="preserve">povečajo. </w:t>
      </w:r>
      <w:r w:rsidRPr="00B2794F">
        <w:t>Gre izključno za splošne stroške - poraba vode, elektrike, ogrevanje/hlajenje ipd.</w:t>
      </w:r>
      <w:r w:rsidR="00102B81">
        <w:br/>
      </w:r>
    </w:p>
    <w:p w14:paraId="134C8E1E" w14:textId="53969FFB" w:rsidR="00584CA4" w:rsidRDefault="008C3535" w:rsidP="00102B81">
      <w:pPr>
        <w:pStyle w:val="Odstavekseznama"/>
        <w:numPr>
          <w:ilvl w:val="0"/>
          <w:numId w:val="1"/>
        </w:numPr>
      </w:pPr>
      <w:r w:rsidRPr="00102B81">
        <w:rPr>
          <w:b/>
        </w:rPr>
        <w:t>Kje je objavljen</w:t>
      </w:r>
      <w:r w:rsidR="00B52C0C" w:rsidRPr="00102B81">
        <w:rPr>
          <w:b/>
        </w:rPr>
        <w:t xml:space="preserve"> seznam </w:t>
      </w:r>
      <w:r w:rsidRPr="00102B81">
        <w:rPr>
          <w:b/>
        </w:rPr>
        <w:t>opreme</w:t>
      </w:r>
      <w:r w:rsidR="00B52C0C" w:rsidRPr="00102B81">
        <w:rPr>
          <w:b/>
        </w:rPr>
        <w:t xml:space="preserve"> laboratorijev</w:t>
      </w:r>
      <w:r w:rsidRPr="00102B81">
        <w:rPr>
          <w:b/>
        </w:rPr>
        <w:t xml:space="preserve"> oz. delavnic</w:t>
      </w:r>
      <w:r w:rsidR="00B52C0C" w:rsidRPr="00102B81">
        <w:rPr>
          <w:b/>
        </w:rPr>
        <w:t>?</w:t>
      </w:r>
      <w:r w:rsidR="00102B81">
        <w:br/>
      </w:r>
      <w:r w:rsidR="00B2794F">
        <w:t xml:space="preserve">Seznam opreme je objavljen </w:t>
      </w:r>
      <w:hyperlink r:id="rId6" w:history="1">
        <w:r w:rsidR="00522237" w:rsidRPr="00F22155">
          <w:rPr>
            <w:rStyle w:val="Hiperpovezava"/>
          </w:rPr>
          <w:t>TUKAJ</w:t>
        </w:r>
      </w:hyperlink>
      <w:r w:rsidR="00522237" w:rsidRPr="00F22155">
        <w:t>.</w:t>
      </w:r>
      <w:r w:rsidR="00522237">
        <w:t xml:space="preserve"> </w:t>
      </w:r>
    </w:p>
    <w:p w14:paraId="7AF4D196" w14:textId="77777777" w:rsidR="00102B81" w:rsidRPr="00B2794F" w:rsidRDefault="00102B81" w:rsidP="00102B81">
      <w:pPr>
        <w:pStyle w:val="Odstavekseznama"/>
      </w:pPr>
    </w:p>
    <w:p w14:paraId="1D196CA4" w14:textId="77777777" w:rsidR="00522237" w:rsidRPr="00102B81" w:rsidRDefault="008C3535" w:rsidP="00522237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>Ali bo potrebno trgovini, ki bo namenjena prodaji izdelkov nastalih v Centru Rog, plač</w:t>
      </w:r>
      <w:r w:rsidR="00522237" w:rsidRPr="00102B81">
        <w:rPr>
          <w:b/>
        </w:rPr>
        <w:t>ati odstotke od prodaje? Koliko?</w:t>
      </w:r>
    </w:p>
    <w:p w14:paraId="7369A0DF" w14:textId="54844FD3" w:rsidR="00522237" w:rsidRPr="00102B81" w:rsidRDefault="00522237" w:rsidP="00522237">
      <w:pPr>
        <w:pStyle w:val="Odstavekseznama"/>
        <w:rPr>
          <w:b/>
        </w:rPr>
      </w:pPr>
      <w:r>
        <w:lastRenderedPageBreak/>
        <w:t>Podjetja, ki najemajo trgovinske lokale v Centru Rog</w:t>
      </w:r>
      <w:r w:rsidR="00F22155">
        <w:t>,</w:t>
      </w:r>
      <w:r>
        <w:t xml:space="preserve"> bodo sama določala maržo. V trgovinici </w:t>
      </w:r>
      <w:r w:rsidR="00620391">
        <w:t>C</w:t>
      </w:r>
      <w:r>
        <w:t xml:space="preserve">entra Rog, ki bo kurirana, pa bo marža </w:t>
      </w:r>
      <w:r w:rsidRPr="00620391">
        <w:t>predvidoma 20%.</w:t>
      </w:r>
      <w:r>
        <w:br/>
      </w:r>
    </w:p>
    <w:p w14:paraId="364D8E49" w14:textId="5243C0AB" w:rsidR="00B52C0C" w:rsidRPr="00B2794F" w:rsidRDefault="008C3535" w:rsidP="00B2794F">
      <w:pPr>
        <w:pStyle w:val="Odstavekseznama"/>
        <w:numPr>
          <w:ilvl w:val="0"/>
          <w:numId w:val="1"/>
        </w:numPr>
      </w:pPr>
      <w:r w:rsidRPr="00102B81">
        <w:rPr>
          <w:b/>
        </w:rPr>
        <w:t xml:space="preserve">Ali drži, da bo v </w:t>
      </w:r>
      <w:r w:rsidR="00B2794F" w:rsidRPr="00102B81">
        <w:rPr>
          <w:b/>
        </w:rPr>
        <w:t>Centru</w:t>
      </w:r>
      <w:r w:rsidRPr="00102B81">
        <w:rPr>
          <w:b/>
        </w:rPr>
        <w:t xml:space="preserve"> Rog tudi lab za izdelovanje nakita?</w:t>
      </w:r>
      <w:r w:rsidR="00522237">
        <w:br/>
        <w:t>Da, ta delavnica v izmeri 30m2 bo povezana s steklarsko delavnico in bo gledala na Petkovškovo nabrežje</w:t>
      </w:r>
      <w:r w:rsidR="00620391">
        <w:t>, tudi vhod vanjo bo s Petkovškovega nabrežja</w:t>
      </w:r>
      <w:r w:rsidR="00522237">
        <w:t>.</w:t>
      </w:r>
      <w:r w:rsidR="00522237">
        <w:br/>
        <w:t xml:space="preserve"> </w:t>
      </w:r>
    </w:p>
    <w:p w14:paraId="58586959" w14:textId="031EBB92" w:rsidR="00B2794F" w:rsidRDefault="005C78E1" w:rsidP="00522237">
      <w:pPr>
        <w:pStyle w:val="Odstavekseznama"/>
        <w:numPr>
          <w:ilvl w:val="0"/>
          <w:numId w:val="1"/>
        </w:numPr>
      </w:pPr>
      <w:r w:rsidRPr="00102B81">
        <w:rPr>
          <w:b/>
        </w:rPr>
        <w:t xml:space="preserve">Kdaj bo </w:t>
      </w:r>
      <w:r w:rsidR="008C3535" w:rsidRPr="00102B81">
        <w:rPr>
          <w:b/>
        </w:rPr>
        <w:t>možen ogled projektnih studiev, ki so predmet razpisa?</w:t>
      </w:r>
      <w:r w:rsidR="00522237">
        <w:br/>
      </w:r>
      <w:r w:rsidR="00B2794F">
        <w:t xml:space="preserve">Ogled projektni studiev je možen v torek, 9. maja in v četrtek 11. maja in </w:t>
      </w:r>
      <w:r w:rsidR="00584CA4">
        <w:t>sicer</w:t>
      </w:r>
      <w:r w:rsidR="00B2794F">
        <w:t xml:space="preserve"> ob 10.30 ali 11.30. Obvezna je predhodna prijava </w:t>
      </w:r>
      <w:hyperlink r:id="rId7" w:history="1">
        <w:r w:rsidR="00522237" w:rsidRPr="00F22155">
          <w:rPr>
            <w:rStyle w:val="Hiperpovezava"/>
          </w:rPr>
          <w:t>TUKAJ</w:t>
        </w:r>
      </w:hyperlink>
      <w:r w:rsidR="00522237" w:rsidRPr="00F22155">
        <w:t>.</w:t>
      </w:r>
      <w:r w:rsidR="00B2794F">
        <w:t xml:space="preserve"> </w:t>
      </w:r>
    </w:p>
    <w:p w14:paraId="4375F27F" w14:textId="77777777" w:rsidR="00F22155" w:rsidRPr="00B2794F" w:rsidRDefault="00F22155" w:rsidP="00F22155">
      <w:pPr>
        <w:pStyle w:val="Odstavekseznama"/>
      </w:pPr>
    </w:p>
    <w:p w14:paraId="52CE6B93" w14:textId="2D60A039" w:rsidR="005C78E1" w:rsidRPr="00B2794F" w:rsidRDefault="008C3535" w:rsidP="00B2794F">
      <w:pPr>
        <w:pStyle w:val="Odstavekseznama"/>
        <w:numPr>
          <w:ilvl w:val="0"/>
          <w:numId w:val="1"/>
        </w:numPr>
      </w:pPr>
      <w:r w:rsidRPr="00102B81">
        <w:rPr>
          <w:b/>
        </w:rPr>
        <w:t xml:space="preserve">Ali lahko </w:t>
      </w:r>
      <w:r w:rsidR="005C78E1" w:rsidRPr="00102B81">
        <w:rPr>
          <w:b/>
        </w:rPr>
        <w:t>kot del projektne ekipe navedem zunanje svetovalce</w:t>
      </w:r>
      <w:r w:rsidR="00B2794F" w:rsidRPr="00102B81">
        <w:rPr>
          <w:b/>
        </w:rPr>
        <w:t xml:space="preserve"> </w:t>
      </w:r>
      <w:r w:rsidR="005C78E1" w:rsidRPr="00102B81">
        <w:rPr>
          <w:b/>
        </w:rPr>
        <w:t xml:space="preserve">ali štejejo samo člani, ki bi </w:t>
      </w:r>
      <w:r w:rsidRPr="00102B81">
        <w:rPr>
          <w:b/>
        </w:rPr>
        <w:t xml:space="preserve">z menoj </w:t>
      </w:r>
      <w:r w:rsidR="005C78E1" w:rsidRPr="00102B81">
        <w:rPr>
          <w:b/>
        </w:rPr>
        <w:t>delali v studiu. Teh trenutno</w:t>
      </w:r>
      <w:r w:rsidRPr="00102B81">
        <w:rPr>
          <w:b/>
        </w:rPr>
        <w:t xml:space="preserve"> še</w:t>
      </w:r>
      <w:r w:rsidR="005C78E1" w:rsidRPr="00102B81">
        <w:rPr>
          <w:b/>
        </w:rPr>
        <w:t xml:space="preserve"> nimam, ampak v napredni fazi razvoja izdelka, bi jih mogoče potrebovala. </w:t>
      </w:r>
      <w:r w:rsidRPr="00102B81">
        <w:rPr>
          <w:b/>
        </w:rPr>
        <w:t>Se torej lahko vključijo kasneje?</w:t>
      </w:r>
      <w:r w:rsidRPr="00B2794F">
        <w:t xml:space="preserve"> </w:t>
      </w:r>
      <w:r w:rsidR="00522237">
        <w:br/>
        <w:t>Kot del projektne ekipe štejejo samo člani, ki bodo z vami delali v studiu. Lahko jih izberete tudi kasneje in v tem primeru sestavimo aneks k pogodbi. Pri tem poudarjamo, da lahko pri ocenjevanju projektne ekipe dobite najvišje število točk ne glede na to ali vas je v ekipi več ali ste sami.</w:t>
      </w:r>
      <w:r w:rsidR="00620391">
        <w:t xml:space="preserve"> Presodite torej relevantnost njihovih referenc, sploh če gre zgolj za zunanje svetovalce, in njihov vpliv na kakovost prijavljenega projekta.</w:t>
      </w:r>
      <w:r w:rsidR="00522237">
        <w:br/>
      </w:r>
    </w:p>
    <w:p w14:paraId="5401C3FD" w14:textId="4B54FF93" w:rsidR="004A08B6" w:rsidRDefault="005C78E1" w:rsidP="00B2794F">
      <w:pPr>
        <w:pStyle w:val="Odstavekseznama"/>
        <w:numPr>
          <w:ilvl w:val="0"/>
          <w:numId w:val="1"/>
        </w:numPr>
      </w:pPr>
      <w:r w:rsidRPr="00102B81">
        <w:rPr>
          <w:b/>
        </w:rPr>
        <w:t xml:space="preserve">Ali lahko kot </w:t>
      </w:r>
      <w:r w:rsidR="008C3535" w:rsidRPr="00102B81">
        <w:rPr>
          <w:b/>
        </w:rPr>
        <w:t>u</w:t>
      </w:r>
      <w:r w:rsidRPr="00102B81">
        <w:rPr>
          <w:b/>
        </w:rPr>
        <w:t>porabnik studia vodiš svoje delavnice</w:t>
      </w:r>
      <w:r w:rsidR="008C3535" w:rsidRPr="00102B81">
        <w:rPr>
          <w:b/>
        </w:rPr>
        <w:t xml:space="preserve"> oziroma na njih sodeluješ</w:t>
      </w:r>
      <w:r w:rsidRPr="00102B81">
        <w:rPr>
          <w:b/>
        </w:rPr>
        <w:t>?</w:t>
      </w:r>
      <w:r w:rsidR="00522237">
        <w:br/>
        <w:t xml:space="preserve">Lahko, vendar v </w:t>
      </w:r>
      <w:r w:rsidR="00512EB9">
        <w:t xml:space="preserve">okviru javnega partnerskega programa Centra Rog skupnih </w:t>
      </w:r>
      <w:r w:rsidR="005346FC">
        <w:t xml:space="preserve">proizvodnih prostorih </w:t>
      </w:r>
      <w:r w:rsidR="00512EB9">
        <w:t>v pritličju</w:t>
      </w:r>
      <w:r w:rsidR="00620391">
        <w:t xml:space="preserve"> – delovni studii niso namenjeni izvajanju javnih programov v njih</w:t>
      </w:r>
      <w:r w:rsidR="00512EB9">
        <w:t>.</w:t>
      </w:r>
    </w:p>
    <w:p w14:paraId="62C895BA" w14:textId="77777777" w:rsidR="004A08B6" w:rsidRDefault="004A08B6" w:rsidP="004A08B6">
      <w:pPr>
        <w:pStyle w:val="Odstavekseznama"/>
      </w:pPr>
    </w:p>
    <w:p w14:paraId="71B03713" w14:textId="22DC082D" w:rsidR="00620391" w:rsidRDefault="004A08B6" w:rsidP="004A08B6">
      <w:pPr>
        <w:pStyle w:val="Odstavekseznama"/>
        <w:numPr>
          <w:ilvl w:val="0"/>
          <w:numId w:val="1"/>
        </w:numPr>
      </w:pPr>
      <w:r w:rsidRPr="004A08B6">
        <w:rPr>
          <w:b/>
        </w:rPr>
        <w:t>Ali lahko v studiu opravljam tudi komercialno dejavnost za svoje stranke ali moram to opravljati drugje?</w:t>
      </w:r>
      <w:r w:rsidR="00620391">
        <w:rPr>
          <w:b/>
        </w:rPr>
        <w:t xml:space="preserve"> </w:t>
      </w:r>
      <w:r>
        <w:br/>
        <w:t>Studiji so namenjeni razvoju prijavljenega projekta. Ne bomo sice</w:t>
      </w:r>
      <w:r w:rsidR="00620391">
        <w:t>r</w:t>
      </w:r>
      <w:r>
        <w:t xml:space="preserve"> </w:t>
      </w:r>
      <w:r w:rsidR="00620391">
        <w:t>izvajali nadzora</w:t>
      </w:r>
      <w:r>
        <w:t xml:space="preserve">, če opravljate v studiu tudi delo za svoje kliente, saj vemo, da morate razvoj svojega projekta iz nečesa financirati. Vendar pa boste pred podpisom pogodbe </w:t>
      </w:r>
      <w:r w:rsidR="00620391">
        <w:t>predložili</w:t>
      </w:r>
      <w:r>
        <w:t xml:space="preserve"> plan dela z mejniki razvoja vašega prototipa/izdelka/materiala, ki bo priloga k pogodbi. V kolikor temu planu ne boste uspeli slediti, bomo sklepali, da se projektu ne morete dovolj posvečati ter vas bomo prosili, da studio prepustite ustvarjalkam_cem, ki ga bolj potrebujejo.  </w:t>
      </w:r>
    </w:p>
    <w:p w14:paraId="103DB670" w14:textId="77777777" w:rsidR="00620391" w:rsidRPr="00620391" w:rsidRDefault="00620391" w:rsidP="00620391">
      <w:pPr>
        <w:pStyle w:val="Odstavekseznama"/>
        <w:rPr>
          <w:b/>
        </w:rPr>
      </w:pPr>
    </w:p>
    <w:p w14:paraId="094BC0A1" w14:textId="728742FD" w:rsidR="00620391" w:rsidRPr="00620391" w:rsidRDefault="00620391" w:rsidP="00620391">
      <w:pPr>
        <w:pStyle w:val="Odstavekseznama"/>
        <w:numPr>
          <w:ilvl w:val="0"/>
          <w:numId w:val="1"/>
        </w:numPr>
        <w:spacing w:after="0"/>
      </w:pPr>
      <w:r>
        <w:rPr>
          <w:b/>
        </w:rPr>
        <w:t>Ali lahko studio uporabljam za show-</w:t>
      </w:r>
      <w:proofErr w:type="spellStart"/>
      <w:r>
        <w:rPr>
          <w:b/>
        </w:rPr>
        <w:t>room</w:t>
      </w:r>
      <w:proofErr w:type="spellEnd"/>
      <w:r>
        <w:rPr>
          <w:b/>
        </w:rPr>
        <w:t>?</w:t>
      </w:r>
    </w:p>
    <w:p w14:paraId="4424F216" w14:textId="72F74437" w:rsidR="005C78E1" w:rsidRPr="00B2794F" w:rsidRDefault="00620391" w:rsidP="00620391">
      <w:pPr>
        <w:pStyle w:val="Odstavekseznama"/>
        <w:spacing w:after="0"/>
      </w:pPr>
      <w:r>
        <w:t xml:space="preserve">Studii so namenjeni razvoju prijavljenega projekta, torej delu, in ne morejo delovati le v funkciji </w:t>
      </w:r>
      <w:proofErr w:type="spellStart"/>
      <w:r>
        <w:t>prezentacijskega</w:t>
      </w:r>
      <w:proofErr w:type="spellEnd"/>
      <w:r>
        <w:t xml:space="preserve"> ali prodajnega prostora. Center Rog bo nekajkrat letno (v dogovoru z </w:t>
      </w:r>
      <w:proofErr w:type="spellStart"/>
      <w:r>
        <w:t>uporabnicami_ki</w:t>
      </w:r>
      <w:proofErr w:type="spellEnd"/>
      <w:r>
        <w:t>) organiziral odprte dneve, ko bodo studii lahko tudi show-</w:t>
      </w:r>
      <w:proofErr w:type="spellStart"/>
      <w:r>
        <w:t>room</w:t>
      </w:r>
      <w:proofErr w:type="spellEnd"/>
      <w:r>
        <w:t xml:space="preserve">, </w:t>
      </w:r>
      <w:r w:rsidR="00A60002">
        <w:t xml:space="preserve">pop-up trgovinica ipd., </w:t>
      </w:r>
      <w:r>
        <w:t>poleg tega bo več drugih priložnosti in lokacij v Centru Rog za prezentacijo in možno prodajo vaših izdelkov.</w:t>
      </w:r>
      <w:r w:rsidR="00512EB9">
        <w:br/>
      </w:r>
    </w:p>
    <w:p w14:paraId="586816F3" w14:textId="77777777" w:rsidR="00C856BD" w:rsidRPr="00102B81" w:rsidRDefault="00C856BD" w:rsidP="00B2794F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>Je prijava možna za skupine umetnikov/skupinske projekte?</w:t>
      </w:r>
    </w:p>
    <w:p w14:paraId="2C4543C4" w14:textId="5BF55496" w:rsidR="00512EB9" w:rsidRDefault="00512EB9" w:rsidP="00102B81">
      <w:pPr>
        <w:pStyle w:val="Odstavekseznama"/>
      </w:pPr>
      <w:r>
        <w:t xml:space="preserve">V kolikor </w:t>
      </w:r>
      <w:r w:rsidR="00102B81">
        <w:t>je rezult</w:t>
      </w:r>
      <w:r>
        <w:t>at prijavljenega projekta uporaben fizičen izdelek/serija/material</w:t>
      </w:r>
      <w:r w:rsidR="00102B81">
        <w:t>,</w:t>
      </w:r>
      <w:r>
        <w:t xml:space="preserve"> </w:t>
      </w:r>
      <w:r w:rsidR="00102B81">
        <w:t xml:space="preserve">ki naslavlja realne potrebe uporabnic_kov, ter ima socialno in okoljsko vrednost, se na razpis lahko prijavi tudi skupina umetnic_kov. </w:t>
      </w:r>
      <w:r>
        <w:t xml:space="preserve">V kolikor je rezultat </w:t>
      </w:r>
      <w:r w:rsidR="00102B81">
        <w:t xml:space="preserve">prijavljenega projekta </w:t>
      </w:r>
      <w:r>
        <w:t xml:space="preserve">umetniško delo, pa žal ne, saj studii niso namenjeni umetniškemu ustvarjanju.  </w:t>
      </w:r>
    </w:p>
    <w:p w14:paraId="784587B9" w14:textId="77777777" w:rsidR="00512EB9" w:rsidRPr="00B2794F" w:rsidRDefault="00512EB9" w:rsidP="00512EB9">
      <w:pPr>
        <w:pStyle w:val="Odstavekseznama"/>
      </w:pPr>
    </w:p>
    <w:p w14:paraId="1E74B607" w14:textId="77777777" w:rsidR="006613DE" w:rsidRPr="00102B81" w:rsidRDefault="006613DE" w:rsidP="00B2794F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>Se nas za en studio lahko prijavi tudi več sodelujočih na projektu?</w:t>
      </w:r>
    </w:p>
    <w:p w14:paraId="7E77DAB8" w14:textId="1300E7C5" w:rsidR="00512EB9" w:rsidRDefault="00512EB9" w:rsidP="00512EB9">
      <w:pPr>
        <w:pStyle w:val="Odstavekseznama"/>
      </w:pPr>
      <w:r>
        <w:lastRenderedPageBreak/>
        <w:t>Lahko, vendar morate sodelovati kot ekipa na skupnem projektu. Poleg tega je prijavitelj lahko samo ena pravna oseba, ki z ostalimi člani sklene dogovore oz</w:t>
      </w:r>
      <w:r w:rsidR="00F22155">
        <w:t>.</w:t>
      </w:r>
      <w:r>
        <w:t xml:space="preserve"> pogodbe o sodelovanju in pravno formalno odgovarja za spoštovanje pogodbe, ki jo sklene s Centrom Rog. </w:t>
      </w:r>
    </w:p>
    <w:p w14:paraId="570EBD2D" w14:textId="77777777" w:rsidR="005346FC" w:rsidRPr="00102B81" w:rsidRDefault="005346FC" w:rsidP="00102B81">
      <w:pPr>
        <w:pStyle w:val="Odstavekseznama"/>
      </w:pPr>
    </w:p>
    <w:p w14:paraId="6B7C5CC2" w14:textId="77777777" w:rsidR="005C78E1" w:rsidRPr="00102B81" w:rsidRDefault="005C78E1" w:rsidP="00B2794F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>Če se prijavlja projektna skupina, ali mora</w:t>
      </w:r>
      <w:r w:rsidR="00C856BD" w:rsidRPr="00102B81">
        <w:rPr>
          <w:b/>
        </w:rPr>
        <w:t xml:space="preserve"> biti</w:t>
      </w:r>
      <w:r w:rsidRPr="00102B81">
        <w:rPr>
          <w:b/>
        </w:rPr>
        <w:t xml:space="preserve"> vsak član pravna oseba zasebnega prava, imeti s.p. ali biti oseba s statusom samozaposlenega v kulturi? </w:t>
      </w:r>
    </w:p>
    <w:p w14:paraId="1CFF7085" w14:textId="57C3D0A0" w:rsidR="005346FC" w:rsidRDefault="005346FC" w:rsidP="005346FC">
      <w:pPr>
        <w:pStyle w:val="Odstavekseznama"/>
      </w:pPr>
      <w:r>
        <w:t xml:space="preserve">Ni potrebno, </w:t>
      </w:r>
      <w:r w:rsidR="00A60002">
        <w:t xml:space="preserve">pravna oseba mora biti zgolj prijavitelj (torej tisti, ki podpiše prijavni obrazec) </w:t>
      </w:r>
      <w:r>
        <w:t>vendar boste verjetno mora</w:t>
      </w:r>
      <w:r w:rsidR="00620391">
        <w:t>l</w:t>
      </w:r>
      <w:r>
        <w:t xml:space="preserve">i s člani ekipe skleniti </w:t>
      </w:r>
      <w:r w:rsidR="00620391">
        <w:t xml:space="preserve">primerne </w:t>
      </w:r>
      <w:r>
        <w:t>dogovore o sodelovanju, saj za spoštovanje pogodbe s Centrom Rog odgovarja prijavitelj in ne posamezni člani_ce ekipe.</w:t>
      </w:r>
    </w:p>
    <w:p w14:paraId="0E8C637B" w14:textId="77777777" w:rsidR="005346FC" w:rsidRPr="00B2794F" w:rsidRDefault="005346FC" w:rsidP="005346FC">
      <w:pPr>
        <w:pStyle w:val="Odstavekseznama"/>
      </w:pPr>
    </w:p>
    <w:p w14:paraId="3AD10BE6" w14:textId="77777777" w:rsidR="005C78E1" w:rsidRPr="00102B81" w:rsidRDefault="005C78E1" w:rsidP="00B2794F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 xml:space="preserve">Zanimam se za prostor, kjer bi imel glasbeni studio. </w:t>
      </w:r>
      <w:r w:rsidR="00C856BD" w:rsidRPr="00102B81">
        <w:rPr>
          <w:b/>
        </w:rPr>
        <w:t>Se lahko prijavim na razpis?</w:t>
      </w:r>
    </w:p>
    <w:p w14:paraId="00C24276" w14:textId="17DDC160" w:rsidR="005346FC" w:rsidRDefault="005346FC" w:rsidP="005346FC">
      <w:pPr>
        <w:pStyle w:val="Odstavekseznama"/>
      </w:pPr>
      <w:r>
        <w:t>Žal ne, saj studii Centra Rog niso namenjen glasbeni produkciji.</w:t>
      </w:r>
      <w:r w:rsidR="00A60002">
        <w:t xml:space="preserve"> (gl. besedilo razpisa- Predmet javnega razpisa, str. 1 in 2).</w:t>
      </w:r>
    </w:p>
    <w:p w14:paraId="377C5C6B" w14:textId="77777777" w:rsidR="00C02787" w:rsidRDefault="00C02787" w:rsidP="005346FC">
      <w:pPr>
        <w:pStyle w:val="Odstavekseznama"/>
      </w:pPr>
    </w:p>
    <w:p w14:paraId="38F24D83" w14:textId="77777777" w:rsidR="00C02787" w:rsidRPr="00102B81" w:rsidRDefault="00C02787" w:rsidP="00C02787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lang w:eastAsia="sl-SI"/>
          <w14:ligatures w14:val="none"/>
        </w:rPr>
      </w:pPr>
      <w:r w:rsidRPr="00102B81">
        <w:rPr>
          <w:b/>
        </w:rPr>
        <w:t>Ali sta klekljarska šola in otroške delavnice ročnih spretnosti iz odpadih materialov ustrezna programa za kandidiranje na razpisu?</w:t>
      </w:r>
    </w:p>
    <w:p w14:paraId="42947B53" w14:textId="77777777" w:rsidR="00C02787" w:rsidRPr="00C02787" w:rsidRDefault="00C02787" w:rsidP="00C02787">
      <w:pPr>
        <w:spacing w:after="0" w:line="240" w:lineRule="auto"/>
        <w:ind w:left="708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Ne, s takšnimi programi se lahko prijavite na letni poziv Centra Rog za programska partnerstva. Naslednji bo objavljen pozimi 2024.</w:t>
      </w:r>
      <w:r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br/>
      </w:r>
    </w:p>
    <w:p w14:paraId="554BE5BC" w14:textId="77777777" w:rsidR="00C02787" w:rsidRPr="00102B81" w:rsidRDefault="00C02787" w:rsidP="00C02787">
      <w:pPr>
        <w:pStyle w:val="Odstavekseznama"/>
        <w:numPr>
          <w:ilvl w:val="0"/>
          <w:numId w:val="2"/>
        </w:numPr>
        <w:rPr>
          <w:b/>
        </w:rPr>
      </w:pPr>
      <w:r w:rsidRPr="00102B81">
        <w:rPr>
          <w:b/>
        </w:rPr>
        <w:t>Ali se smem prijaviti s projektom, ki je bil del CZK poziva za sodelovanje na razstavi Trienale rokodelstva in obrti?</w:t>
      </w:r>
    </w:p>
    <w:p w14:paraId="5BB93B2E" w14:textId="77777777" w:rsidR="005346FC" w:rsidRPr="00B2794F" w:rsidRDefault="00C02787" w:rsidP="00C02787">
      <w:pPr>
        <w:pStyle w:val="Odstavekseznama"/>
      </w:pPr>
      <w:r>
        <w:t>Da, v kolikor subvencija ne vključuje brezplačnega najema delovnega ali poslovnega prostora.</w:t>
      </w:r>
      <w:r>
        <w:br/>
      </w:r>
    </w:p>
    <w:p w14:paraId="6C204467" w14:textId="77777777" w:rsidR="005C78E1" w:rsidRPr="00102B81" w:rsidRDefault="005C78E1" w:rsidP="00B2794F">
      <w:pPr>
        <w:pStyle w:val="Odstavekseznama"/>
        <w:numPr>
          <w:ilvl w:val="0"/>
          <w:numId w:val="1"/>
        </w:numPr>
        <w:rPr>
          <w:b/>
        </w:rPr>
      </w:pPr>
      <w:r w:rsidRPr="00102B81">
        <w:rPr>
          <w:b/>
        </w:rPr>
        <w:t>Ali mora</w:t>
      </w:r>
      <w:r w:rsidR="00C856BD" w:rsidRPr="00102B81">
        <w:rPr>
          <w:b/>
        </w:rPr>
        <w:t xml:space="preserve"> biti projektni studio</w:t>
      </w:r>
      <w:r w:rsidRPr="00102B81">
        <w:rPr>
          <w:b/>
        </w:rPr>
        <w:t xml:space="preserve"> namenjen javni uporabi? </w:t>
      </w:r>
      <w:r w:rsidR="00C856BD" w:rsidRPr="00102B81">
        <w:rPr>
          <w:b/>
        </w:rPr>
        <w:t>Ali se lahko v njem</w:t>
      </w:r>
      <w:r w:rsidRPr="00102B81">
        <w:rPr>
          <w:b/>
        </w:rPr>
        <w:t xml:space="preserve"> organizira produkcijske delavnice</w:t>
      </w:r>
      <w:r w:rsidR="00C856BD" w:rsidRPr="00102B81">
        <w:rPr>
          <w:b/>
        </w:rPr>
        <w:t>?</w:t>
      </w:r>
    </w:p>
    <w:p w14:paraId="2CED0474" w14:textId="2E35B09C" w:rsidR="005346FC" w:rsidRDefault="005346FC" w:rsidP="005346FC">
      <w:pPr>
        <w:pStyle w:val="Odstavekseznama"/>
      </w:pPr>
      <w:r>
        <w:t xml:space="preserve">Projektni studii niso namenjeni javni uporabi, razen v okviru posebnih prireditev, ki jih organizira Center Rog, kot so odprti studii, pop up trgovine, dnevi odprtih vrat ipd. </w:t>
      </w:r>
      <w:r w:rsidR="00C02787">
        <w:t xml:space="preserve">Dostop do studia bo imela projektna ekipa ter po vnaprejšnjem dogovoru odgovorna oseba Centra Rog za namene popravil prostora ali usklajevaja pri razvoju projekta. </w:t>
      </w:r>
      <w:r>
        <w:t xml:space="preserve">Delavnice </w:t>
      </w:r>
      <w:r w:rsidR="00A60002">
        <w:t xml:space="preserve">pa </w:t>
      </w:r>
      <w:r>
        <w:t xml:space="preserve">lahko organizirate v okviru javnega partnerskega programa Centra Rog </w:t>
      </w:r>
      <w:r w:rsidR="00A60002">
        <w:t xml:space="preserve">v </w:t>
      </w:r>
      <w:r>
        <w:t xml:space="preserve">skupnih proizvodnih prostorih v pritličju. </w:t>
      </w:r>
    </w:p>
    <w:p w14:paraId="1BD09250" w14:textId="77777777" w:rsidR="005346FC" w:rsidRPr="00B2794F" w:rsidRDefault="005346FC" w:rsidP="005346FC">
      <w:pPr>
        <w:pStyle w:val="Odstavekseznama"/>
      </w:pPr>
    </w:p>
    <w:p w14:paraId="2B89B512" w14:textId="18B8FE5A" w:rsidR="00584CA4" w:rsidRDefault="00C856BD" w:rsidP="00584CA4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102B81">
        <w:rPr>
          <w:rFonts w:ascii="Calibri" w:eastAsia="Times New Roman" w:hAnsi="Calibri" w:cs="Calibri"/>
          <w:b/>
          <w:color w:val="000000"/>
          <w:kern w:val="0"/>
          <w:lang w:eastAsia="sl-SI"/>
          <w14:ligatures w14:val="none"/>
        </w:rPr>
        <w:t>Kako so projektni studii opremljeni?</w:t>
      </w:r>
      <w:r w:rsidR="005346FC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br/>
        <w:t>Vsak studio vsebuje osnovn</w:t>
      </w:r>
      <w:r w:rsidR="00A60002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o</w:t>
      </w:r>
      <w:r w:rsidR="005346FC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 xml:space="preserve"> pohištvo – stole, mize in police. Večinoma je v studiu tudi umivalnik. </w:t>
      </w:r>
      <w:r w:rsidR="0006599A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Večji del izdelave vašega prototipa ali izdelka bo potekal v skupnih proizvodnih prostorih.</w:t>
      </w:r>
      <w:r w:rsidR="00A60002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 xml:space="preserve"> Po potrebi lahko v studio namestite tudi tehnološko opremo, ki bi jo potrebovali, ter seveda dodatno pohištvo – v skladu s predhodnim dogovorom z upravljalcem, Centrom Rog.</w:t>
      </w:r>
    </w:p>
    <w:p w14:paraId="5CF43B3E" w14:textId="77777777" w:rsidR="0006599A" w:rsidRPr="0006599A" w:rsidRDefault="0006599A" w:rsidP="00C0278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</w:p>
    <w:p w14:paraId="2091B336" w14:textId="77777777" w:rsidR="005C78E1" w:rsidRPr="00102B81" w:rsidRDefault="00DA3687" w:rsidP="00B2794F">
      <w:pPr>
        <w:pStyle w:val="Odstavekseznama"/>
        <w:numPr>
          <w:ilvl w:val="0"/>
          <w:numId w:val="2"/>
        </w:numPr>
        <w:rPr>
          <w:b/>
        </w:rPr>
      </w:pPr>
      <w:r w:rsidRPr="00102B81">
        <w:rPr>
          <w:b/>
        </w:rPr>
        <w:t xml:space="preserve">Kakšni sta </w:t>
      </w:r>
      <w:r w:rsidR="005C78E1" w:rsidRPr="00102B81">
        <w:rPr>
          <w:b/>
        </w:rPr>
        <w:t>dimenzi</w:t>
      </w:r>
      <w:r w:rsidRPr="00102B81">
        <w:rPr>
          <w:b/>
        </w:rPr>
        <w:t xml:space="preserve">ji </w:t>
      </w:r>
      <w:r w:rsidR="005C78E1" w:rsidRPr="00102B81">
        <w:rPr>
          <w:b/>
        </w:rPr>
        <w:t>dvigala in vhodnih vrat v studio</w:t>
      </w:r>
      <w:r w:rsidRPr="00102B81">
        <w:rPr>
          <w:b/>
        </w:rPr>
        <w:t>?</w:t>
      </w:r>
      <w:r w:rsidR="005C78E1" w:rsidRPr="00102B81">
        <w:rPr>
          <w:b/>
        </w:rPr>
        <w:t xml:space="preserve"> </w:t>
      </w:r>
    </w:p>
    <w:p w14:paraId="1094D17F" w14:textId="77654A53" w:rsidR="0078711F" w:rsidRPr="00B2794F" w:rsidRDefault="0006599A" w:rsidP="00C02787">
      <w:pPr>
        <w:ind w:left="708"/>
      </w:pPr>
      <w:r>
        <w:t xml:space="preserve">Globina tovornega dvigala je </w:t>
      </w:r>
      <w:r w:rsidR="004A08B6">
        <w:t>4</w:t>
      </w:r>
      <w:r w:rsidR="00B2794F">
        <w:t xml:space="preserve">60 </w:t>
      </w:r>
      <w:r>
        <w:t>cm</w:t>
      </w:r>
      <w:r w:rsidR="00B2794F">
        <w:t>,</w:t>
      </w:r>
      <w:r>
        <w:t xml:space="preserve"> višina je </w:t>
      </w:r>
      <w:r w:rsidR="004A08B6">
        <w:t>250 cm</w:t>
      </w:r>
      <w:r>
        <w:t xml:space="preserve">, </w:t>
      </w:r>
      <w:r w:rsidR="00B2794F">
        <w:t xml:space="preserve">vrata so široka </w:t>
      </w:r>
      <w:r w:rsidR="00242B16">
        <w:t>130</w:t>
      </w:r>
      <w:r w:rsidR="00B2794F">
        <w:t xml:space="preserve"> cm</w:t>
      </w:r>
      <w:r w:rsidR="00242B16">
        <w:t>, skupna nosilnost dvigala je 3500 kg</w:t>
      </w:r>
      <w:r w:rsidR="00A60002">
        <w:t>.</w:t>
      </w:r>
      <w:r w:rsidR="0078711F">
        <w:t xml:space="preserve"> Dostop do dvigala bo z avtom možen skozi park</w:t>
      </w:r>
      <w:r w:rsidR="00A60002">
        <w:t xml:space="preserve"> (s Trubarjeve ulice je intervencijska pot do objekta, primerna tudi za tovornjake oz. težja vozila)</w:t>
      </w:r>
      <w:r w:rsidR="0078711F">
        <w:t xml:space="preserve"> </w:t>
      </w:r>
      <w:r w:rsidR="00A60002">
        <w:t>od 6.00 do 10.00</w:t>
      </w:r>
      <w:r w:rsidR="0078711F">
        <w:t xml:space="preserve"> </w:t>
      </w:r>
      <w:r w:rsidR="00A60002">
        <w:t xml:space="preserve">(kot to velja povsod v peš coni v centru Ljubljane) </w:t>
      </w:r>
      <w:r w:rsidR="0078711F">
        <w:t>ali izjemoma po vnaprejšnjem dogovoru s Centrom Rog.</w:t>
      </w:r>
      <w:r w:rsidR="00B2794F">
        <w:t xml:space="preserve"> Vrata studia so široka 207 cm in visoka </w:t>
      </w:r>
      <w:r w:rsidR="00584CA4">
        <w:t>250</w:t>
      </w:r>
      <w:r w:rsidR="00B2794F">
        <w:t xml:space="preserve"> cm</w:t>
      </w:r>
      <w:r w:rsidR="00C02787">
        <w:t>.</w:t>
      </w:r>
      <w:r w:rsidR="0078711F">
        <w:br/>
      </w:r>
    </w:p>
    <w:p w14:paraId="3835B56D" w14:textId="17F2E2FF" w:rsidR="0078711F" w:rsidRPr="00102B81" w:rsidRDefault="006613DE" w:rsidP="00102B81">
      <w:pPr>
        <w:pStyle w:val="Odstavekseznama"/>
        <w:numPr>
          <w:ilvl w:val="0"/>
          <w:numId w:val="2"/>
        </w:numPr>
        <w:rPr>
          <w:rFonts w:cstheme="minorHAnsi"/>
        </w:rPr>
      </w:pPr>
      <w:r w:rsidRPr="00102B81">
        <w:rPr>
          <w:rFonts w:cstheme="minorHAnsi"/>
          <w:b/>
        </w:rPr>
        <w:t>Kakšna</w:t>
      </w:r>
      <w:r w:rsidR="005C78E1" w:rsidRPr="00102B81">
        <w:rPr>
          <w:rFonts w:cstheme="minorHAnsi"/>
          <w:b/>
        </w:rPr>
        <w:t xml:space="preserve"> je oskrba studia oz</w:t>
      </w:r>
      <w:r w:rsidRPr="00102B81">
        <w:rPr>
          <w:rFonts w:cstheme="minorHAnsi"/>
          <w:b/>
        </w:rPr>
        <w:t>.</w:t>
      </w:r>
      <w:r w:rsidR="00584CA4" w:rsidRPr="00102B81">
        <w:rPr>
          <w:rFonts w:cstheme="minorHAnsi"/>
          <w:b/>
        </w:rPr>
        <w:t>,</w:t>
      </w:r>
      <w:r w:rsidR="005C78E1" w:rsidRPr="00102B81">
        <w:rPr>
          <w:rFonts w:cstheme="minorHAnsi"/>
          <w:b/>
        </w:rPr>
        <w:t xml:space="preserve"> ali smo </w:t>
      </w:r>
      <w:r w:rsidRPr="00102B81">
        <w:rPr>
          <w:rFonts w:cstheme="minorHAnsi"/>
          <w:b/>
        </w:rPr>
        <w:t>zadolženi</w:t>
      </w:r>
      <w:r w:rsidR="005C78E1" w:rsidRPr="00102B81">
        <w:rPr>
          <w:rFonts w:cstheme="minorHAnsi"/>
          <w:b/>
        </w:rPr>
        <w:t xml:space="preserve"> </w:t>
      </w:r>
      <w:r w:rsidRPr="00102B81">
        <w:rPr>
          <w:rFonts w:cstheme="minorHAnsi"/>
          <w:b/>
        </w:rPr>
        <w:t xml:space="preserve">tudi </w:t>
      </w:r>
      <w:r w:rsidR="005C78E1" w:rsidRPr="00102B81">
        <w:rPr>
          <w:rFonts w:cstheme="minorHAnsi"/>
          <w:b/>
        </w:rPr>
        <w:t>za prenove po potrebi</w:t>
      </w:r>
      <w:r w:rsidR="00584CA4" w:rsidRPr="00102B81">
        <w:rPr>
          <w:rFonts w:cstheme="minorHAnsi"/>
          <w:b/>
        </w:rPr>
        <w:t>?</w:t>
      </w:r>
      <w:r w:rsidR="00AE479B" w:rsidRPr="00102B81">
        <w:rPr>
          <w:rFonts w:cstheme="minorHAnsi"/>
          <w:b/>
        </w:rPr>
        <w:br/>
      </w:r>
      <w:r w:rsidR="00102B81" w:rsidRPr="00102B81">
        <w:rPr>
          <w:rFonts w:eastAsia="Times New Roman" w:cstheme="minorHAnsi"/>
          <w:color w:val="000000"/>
          <w:kern w:val="0"/>
          <w14:ligatures w14:val="none"/>
        </w:rPr>
        <w:t xml:space="preserve">Skladno z 11. in 12. členom osnutka pogodbe </w:t>
      </w:r>
      <w:r w:rsidR="00A60002">
        <w:rPr>
          <w:rFonts w:eastAsia="Times New Roman" w:cstheme="minorHAnsi"/>
          <w:color w:val="000000"/>
          <w:kern w:val="0"/>
          <w14:ligatures w14:val="none"/>
        </w:rPr>
        <w:t xml:space="preserve">(priloga razpisne dokumentacije) </w:t>
      </w:r>
      <w:r w:rsidR="00102B81" w:rsidRPr="00102B81">
        <w:rPr>
          <w:rFonts w:eastAsia="Times New Roman" w:cstheme="minorHAnsi"/>
          <w:color w:val="000000"/>
          <w:kern w:val="0"/>
          <w14:ligatures w14:val="none"/>
        </w:rPr>
        <w:t>u</w:t>
      </w:r>
      <w:r w:rsidR="00AE479B" w:rsidRPr="00102B81">
        <w:rPr>
          <w:rFonts w:eastAsia="Times New Roman" w:cstheme="minorHAnsi"/>
          <w:color w:val="000000"/>
          <w:kern w:val="0"/>
          <w14:ligatures w14:val="none"/>
        </w:rPr>
        <w:t xml:space="preserve">porabnik ne </w:t>
      </w:r>
      <w:r w:rsidR="00AE479B" w:rsidRPr="00102B81">
        <w:rPr>
          <w:rFonts w:eastAsia="Times New Roman" w:cstheme="minorHAnsi"/>
          <w:color w:val="000000"/>
          <w:kern w:val="0"/>
          <w14:ligatures w14:val="none"/>
        </w:rPr>
        <w:lastRenderedPageBreak/>
        <w:t>sme spreminjati projektnega studia ter vgrajene opreme in naprav v njem ter izvajati kakršnihkoli drugih posegov brez vnaprejšnjega dovoljenja Centra Rog. Pogodbeni uporabniki lahko v projektni studio prinesejo svojo opremo in pohištvo</w:t>
      </w:r>
      <w:r w:rsidR="00A60002">
        <w:rPr>
          <w:rFonts w:eastAsia="Times New Roman" w:cstheme="minorHAnsi"/>
          <w:color w:val="000000"/>
          <w:kern w:val="0"/>
          <w14:ligatures w14:val="none"/>
        </w:rPr>
        <w:t>,</w:t>
      </w:r>
      <w:r w:rsidR="00AE479B" w:rsidRPr="00102B81">
        <w:rPr>
          <w:rFonts w:eastAsia="Times New Roman" w:cstheme="minorHAnsi"/>
          <w:color w:val="000000"/>
          <w:kern w:val="0"/>
          <w14:ligatures w14:val="none"/>
        </w:rPr>
        <w:t xml:space="preserve"> a le po vnaprejšnjem dogovoru s Centrom Rog</w:t>
      </w:r>
      <w:r w:rsidR="00A60002">
        <w:rPr>
          <w:rFonts w:eastAsia="Times New Roman" w:cstheme="minorHAnsi"/>
          <w:color w:val="000000"/>
          <w:kern w:val="0"/>
          <w14:ligatures w14:val="none"/>
        </w:rPr>
        <w:t xml:space="preserve"> kot upravljalcem</w:t>
      </w:r>
      <w:r w:rsidR="00AE479B" w:rsidRPr="00102B81">
        <w:rPr>
          <w:rFonts w:eastAsia="Times New Roman" w:cstheme="minorHAnsi"/>
          <w:color w:val="000000"/>
          <w:kern w:val="0"/>
          <w14:ligatures w14:val="none"/>
        </w:rPr>
        <w:t>. Potrebna vzdrževalna dela izvede upravljavec na stroške uporabnika na podlagi uporabnikovega pisnega obvestila, katerega utemeljenost presoja upravljavec. </w:t>
      </w:r>
      <w:r w:rsidR="00102B81">
        <w:rPr>
          <w:rFonts w:eastAsia="Times New Roman" w:cstheme="minorHAnsi"/>
          <w:color w:val="000000"/>
          <w:kern w:val="0"/>
          <w14:ligatures w14:val="none"/>
        </w:rPr>
        <w:br/>
      </w:r>
    </w:p>
    <w:p w14:paraId="7F7DEA97" w14:textId="59421C34" w:rsidR="005C78E1" w:rsidRPr="00102B81" w:rsidRDefault="006613DE" w:rsidP="00584CA4">
      <w:pPr>
        <w:pStyle w:val="Odstavekseznama"/>
        <w:numPr>
          <w:ilvl w:val="0"/>
          <w:numId w:val="2"/>
        </w:numPr>
        <w:rPr>
          <w:b/>
        </w:rPr>
      </w:pPr>
      <w:r w:rsidRPr="00102B81">
        <w:rPr>
          <w:b/>
        </w:rPr>
        <w:t>Center</w:t>
      </w:r>
      <w:r w:rsidR="005C78E1" w:rsidRPr="00102B81">
        <w:rPr>
          <w:b/>
        </w:rPr>
        <w:t xml:space="preserve"> Rog </w:t>
      </w:r>
      <w:r w:rsidRPr="00102B81">
        <w:rPr>
          <w:b/>
        </w:rPr>
        <w:t>naj bi bil</w:t>
      </w:r>
      <w:r w:rsidR="005C78E1" w:rsidRPr="00102B81">
        <w:rPr>
          <w:b/>
        </w:rPr>
        <w:t xml:space="preserve"> prostor za uporabne umetnosti. Za</w:t>
      </w:r>
      <w:r w:rsidRPr="00102B81">
        <w:rPr>
          <w:b/>
        </w:rPr>
        <w:t>nima me, ali to pomeni, da bodo na razpisu za projektne studie uspešne samo prodajno naravnane dejavnosti, ki so vezane na produktno/storitveni kontekst in niso umetniške oz. se navezujejo na neko materialno uporabnost in korist.</w:t>
      </w:r>
      <w:r w:rsidR="00584CA4" w:rsidRPr="00102B81">
        <w:rPr>
          <w:b/>
        </w:rPr>
        <w:t xml:space="preserve"> </w:t>
      </w:r>
      <w:r w:rsidRPr="00102B81">
        <w:rPr>
          <w:b/>
        </w:rPr>
        <w:t>B</w:t>
      </w:r>
      <w:r w:rsidR="005C78E1" w:rsidRPr="00102B81">
        <w:rPr>
          <w:b/>
        </w:rPr>
        <w:t>odo med prejemnik</w:t>
      </w:r>
      <w:r w:rsidR="00A60002">
        <w:rPr>
          <w:b/>
        </w:rPr>
        <w:t>i</w:t>
      </w:r>
      <w:r w:rsidR="005C78E1" w:rsidRPr="00102B81">
        <w:rPr>
          <w:b/>
        </w:rPr>
        <w:t xml:space="preserve"> </w:t>
      </w:r>
      <w:r w:rsidRPr="00102B81">
        <w:rPr>
          <w:b/>
        </w:rPr>
        <w:t>studiev</w:t>
      </w:r>
      <w:r w:rsidR="005C78E1" w:rsidRPr="00102B81">
        <w:rPr>
          <w:b/>
        </w:rPr>
        <w:t xml:space="preserve"> tudi umetniki kot so slikarji, grafiki, kiparji, intermedijski umetniki</w:t>
      </w:r>
      <w:r w:rsidRPr="00102B81">
        <w:rPr>
          <w:b/>
        </w:rPr>
        <w:t xml:space="preserve"> … </w:t>
      </w:r>
      <w:r w:rsidR="005C78E1" w:rsidRPr="00102B81">
        <w:rPr>
          <w:b/>
        </w:rPr>
        <w:t>ali se ta uporabnost res navezuje na neko produktno/storitveno aplikacijo?</w:t>
      </w:r>
    </w:p>
    <w:p w14:paraId="105BF722" w14:textId="3CFB2B67" w:rsidR="002E5E11" w:rsidRDefault="0078711F" w:rsidP="002E5E11">
      <w:pPr>
        <w:pStyle w:val="Odstavekseznama"/>
        <w:rPr>
          <w:rStyle w:val="Hiperpovezava"/>
        </w:rPr>
      </w:pPr>
      <w:r>
        <w:t xml:space="preserve">Projektni studii </w:t>
      </w:r>
      <w:r w:rsidR="00A60002">
        <w:t xml:space="preserve">v Centru Rog </w:t>
      </w:r>
      <w:r>
        <w:t xml:space="preserve">niso </w:t>
      </w:r>
      <w:r w:rsidR="00A60002">
        <w:t xml:space="preserve">namenjeni </w:t>
      </w:r>
      <w:r>
        <w:t>ustvarjalnim dejavnostim, kat</w:t>
      </w:r>
      <w:r w:rsidR="00102B81">
        <w:t xml:space="preserve">erih rezultat je umetniško delo niti storitvenim dejavnostim. </w:t>
      </w:r>
      <w:r>
        <w:t xml:space="preserve">Umetniki so laho uporabniki </w:t>
      </w:r>
      <w:r w:rsidR="00102B81">
        <w:t xml:space="preserve">projektnih </w:t>
      </w:r>
      <w:r>
        <w:t>studiev v kolikor je rezultat njihovega projekta uporaben fizični prototip, izdelek ali material, ki naslavlja realne potrebe uporabnic_kov, ter</w:t>
      </w:r>
      <w:r w:rsidR="00102B81">
        <w:t xml:space="preserve"> </w:t>
      </w:r>
      <w:r>
        <w:t>ima socialno in okoljsko vrednost</w:t>
      </w:r>
      <w:r w:rsidR="0060044D">
        <w:t xml:space="preserve">, v skladu s predmetom razpisa. Več o viziji in poslanstvu Centra Rog si lahko preberete tudi v večletni strategiji, ki je na voljo na </w:t>
      </w:r>
      <w:hyperlink r:id="rId8" w:history="1">
        <w:r w:rsidR="0060044D" w:rsidRPr="0060044D">
          <w:rPr>
            <w:rStyle w:val="Hiperpovezava"/>
          </w:rPr>
          <w:t>spletni strani.</w:t>
        </w:r>
      </w:hyperlink>
    </w:p>
    <w:p w14:paraId="427E9E53" w14:textId="77777777" w:rsidR="002E5E11" w:rsidRDefault="002E5E11" w:rsidP="0078711F">
      <w:pPr>
        <w:pStyle w:val="Odstavekseznama"/>
        <w:rPr>
          <w:rStyle w:val="Hiperpovezava"/>
        </w:rPr>
      </w:pPr>
    </w:p>
    <w:p w14:paraId="04E82822" w14:textId="77777777" w:rsidR="002E5E11" w:rsidRPr="002E5E11" w:rsidRDefault="002E5E11" w:rsidP="002E5E11">
      <w:pPr>
        <w:pStyle w:val="Odstavekseznama"/>
        <w:numPr>
          <w:ilvl w:val="0"/>
          <w:numId w:val="2"/>
        </w:numPr>
        <w:rPr>
          <w:b/>
          <w:bCs/>
        </w:rPr>
      </w:pPr>
      <w:r w:rsidRPr="002E5E11">
        <w:rPr>
          <w:b/>
          <w:bCs/>
        </w:rPr>
        <w:t>Smo skupina treh ustvarjalk, ki formalno še ni povezana v skupno podjetje, imamo pa to v načrtu. Trenutno delujemo vsaka preko svojega podjetja, a se ukvarjamo z dvema skupnima projektoma. Zanima nas, ali se lahko prijavimo na razpis za projektne studie in v primeru uspešne prijave studio tudi skupaj uporabljamo?</w:t>
      </w:r>
    </w:p>
    <w:p w14:paraId="2E6668BD" w14:textId="77777777" w:rsidR="002E5E11" w:rsidRPr="002E5E11" w:rsidRDefault="002E5E11" w:rsidP="002E5E11">
      <w:pPr>
        <w:pStyle w:val="Odstavekseznama"/>
      </w:pPr>
      <w:r w:rsidRPr="002E5E11">
        <w:t xml:space="preserve">Predlagamo, da vsak projekt prijavite posebej, v čisto zadnjem okvirčku obrazca, kjer vas vprašamo, če nam želite še kaj povedati, pa navedete, da bi v primeru uspešnih prijav želele skupni </w:t>
      </w:r>
      <w:proofErr w:type="spellStart"/>
      <w:r w:rsidRPr="002E5E11">
        <w:t>sudio</w:t>
      </w:r>
      <w:proofErr w:type="spellEnd"/>
      <w:r w:rsidRPr="002E5E11">
        <w:t>. V primeru, da bosta oba projekta uspešna, ga torej lahko uporabljate skupaj.</w:t>
      </w:r>
    </w:p>
    <w:p w14:paraId="44D88580" w14:textId="440BD328" w:rsidR="002E5E11" w:rsidRPr="00B2794F" w:rsidRDefault="002E5E11" w:rsidP="002E5E11"/>
    <w:sectPr w:rsidR="002E5E11" w:rsidRPr="00B2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530"/>
    <w:multiLevelType w:val="hybridMultilevel"/>
    <w:tmpl w:val="3D204410"/>
    <w:lvl w:ilvl="0" w:tplc="042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812D9"/>
    <w:multiLevelType w:val="hybridMultilevel"/>
    <w:tmpl w:val="0F105126"/>
    <w:lvl w:ilvl="0" w:tplc="8E46A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09455">
    <w:abstractNumId w:val="1"/>
  </w:num>
  <w:num w:numId="2" w16cid:durableId="65480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C"/>
    <w:rsid w:val="0006599A"/>
    <w:rsid w:val="00102B81"/>
    <w:rsid w:val="00242B16"/>
    <w:rsid w:val="002A2FFD"/>
    <w:rsid w:val="002E201E"/>
    <w:rsid w:val="002E5E11"/>
    <w:rsid w:val="004A08B6"/>
    <w:rsid w:val="00512EB9"/>
    <w:rsid w:val="00522237"/>
    <w:rsid w:val="005346FC"/>
    <w:rsid w:val="00584CA4"/>
    <w:rsid w:val="005A7123"/>
    <w:rsid w:val="005B6E44"/>
    <w:rsid w:val="005C78E1"/>
    <w:rsid w:val="005E0BCB"/>
    <w:rsid w:val="0060044D"/>
    <w:rsid w:val="00620391"/>
    <w:rsid w:val="006613DE"/>
    <w:rsid w:val="006E1148"/>
    <w:rsid w:val="0078711F"/>
    <w:rsid w:val="00882D81"/>
    <w:rsid w:val="008C3535"/>
    <w:rsid w:val="00992232"/>
    <w:rsid w:val="00A60002"/>
    <w:rsid w:val="00AE479B"/>
    <w:rsid w:val="00B2794F"/>
    <w:rsid w:val="00B52C0C"/>
    <w:rsid w:val="00C02787"/>
    <w:rsid w:val="00C856BD"/>
    <w:rsid w:val="00CC63FC"/>
    <w:rsid w:val="00D80E6A"/>
    <w:rsid w:val="00D96612"/>
    <w:rsid w:val="00DA3687"/>
    <w:rsid w:val="00E30C0F"/>
    <w:rsid w:val="00F2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FDF9"/>
  <w15:chartTrackingRefBased/>
  <w15:docId w15:val="{7757ED88-6A66-4AA3-9D72-38963B9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13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94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2794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2794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5E0B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0BC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0BC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0B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0BC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B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BCB"/>
    <w:rPr>
      <w:rFonts w:ascii="Times New Roman" w:hAnsi="Times New Roman" w:cs="Times New Roman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52223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AE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ome-extension://efaidnbmnnnibpcajpcglclefindmkaj/https://center-rog.si/assets/Uploads/Center-Rog-strategija-2023-2027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.jotform.com/2312341732633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nter-rog.si/sl/prostor/lab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B47712-E389-420E-9118-929661C9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Deu</dc:creator>
  <cp:keywords/>
  <dc:description/>
  <cp:lastModifiedBy>Maja Towndrow</cp:lastModifiedBy>
  <cp:revision>2</cp:revision>
  <dcterms:created xsi:type="dcterms:W3CDTF">2023-09-22T13:36:00Z</dcterms:created>
  <dcterms:modified xsi:type="dcterms:W3CDTF">2023-09-22T13:36:00Z</dcterms:modified>
</cp:coreProperties>
</file>